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78" w:rsidRPr="005D2678" w:rsidRDefault="005D2678" w:rsidP="005D2678">
      <w:pPr>
        <w:spacing w:after="0" w:line="240" w:lineRule="auto"/>
        <w:rPr>
          <w:rFonts w:ascii="Times New Roman" w:eastAsia="Times New Roman" w:hAnsi="Times New Roman" w:cs="Times New Roman"/>
          <w:b/>
          <w:sz w:val="24"/>
          <w:szCs w:val="24"/>
          <w:lang w:eastAsia="ru-RU"/>
        </w:rPr>
      </w:pPr>
      <w:r w:rsidRPr="005D2678">
        <w:rPr>
          <w:rFonts w:ascii="Times New Roman" w:eastAsia="Times New Roman" w:hAnsi="Times New Roman" w:cs="Times New Roman"/>
          <w:sz w:val="28"/>
          <w:szCs w:val="28"/>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1.5pt" o:ole="">
            <v:imagedata r:id="rId6" o:title=""/>
          </v:shape>
          <o:OLEObject Type="Embed" ProgID="AcroExch.Document.7" ShapeID="_x0000_i1025" DrawAspect="Content" ObjectID="_1585057424" r:id="rId7"/>
        </w:object>
      </w:r>
    </w:p>
    <w:p w:rsidR="005D2678" w:rsidRPr="005D2678" w:rsidRDefault="005D2678" w:rsidP="005D2678">
      <w:pPr>
        <w:widowControl w:val="0"/>
        <w:spacing w:before="120" w:after="0" w:line="240" w:lineRule="auto"/>
        <w:jc w:val="center"/>
        <w:rPr>
          <w:rFonts w:ascii="Times New Roman" w:eastAsia="Calibri" w:hAnsi="Times New Roman" w:cs="Times New Roman"/>
          <w:b/>
          <w:sz w:val="24"/>
          <w:szCs w:val="24"/>
        </w:rPr>
      </w:pPr>
    </w:p>
    <w:tbl>
      <w:tblPr>
        <w:tblW w:w="5030" w:type="pct"/>
        <w:tblBorders>
          <w:bottom w:val="single" w:sz="4" w:space="0" w:color="auto"/>
        </w:tblBorders>
        <w:tblLook w:val="04A0" w:firstRow="1" w:lastRow="0" w:firstColumn="1" w:lastColumn="0" w:noHBand="0" w:noVBand="1"/>
      </w:tblPr>
      <w:tblGrid>
        <w:gridCol w:w="10022"/>
      </w:tblGrid>
      <w:tr w:rsidR="005D2678" w:rsidRPr="005D2678" w:rsidTr="005F2061">
        <w:trPr>
          <w:trHeight w:val="13353"/>
        </w:trPr>
        <w:tc>
          <w:tcPr>
            <w:tcW w:w="5000" w:type="pct"/>
            <w:tcBorders>
              <w:bottom w:val="single" w:sz="4" w:space="0" w:color="auto"/>
            </w:tcBorders>
          </w:tcPr>
          <w:p w:rsidR="005D2678" w:rsidRPr="005D2678" w:rsidRDefault="005D2678" w:rsidP="005D2678">
            <w:pPr>
              <w:spacing w:after="0"/>
              <w:ind w:firstLine="720"/>
              <w:jc w:val="both"/>
              <w:rPr>
                <w:rFonts w:ascii="Times New Roman" w:eastAsia="Times New Roman" w:hAnsi="Times New Roman" w:cs="Times New Roman"/>
                <w:sz w:val="24"/>
                <w:szCs w:val="24"/>
                <w:lang w:eastAsia="ru-RU"/>
              </w:rPr>
            </w:pPr>
            <w:r w:rsidRPr="005D2678">
              <w:rPr>
                <w:rFonts w:ascii="Times New Roman" w:eastAsia="Calibri" w:hAnsi="Times New Roman" w:cs="Arial"/>
                <w:sz w:val="24"/>
                <w:szCs w:val="24"/>
                <w:lang w:eastAsia="ru-RU"/>
              </w:rPr>
              <w:lastRenderedPageBreak/>
              <w:t>Г</w:t>
            </w:r>
            <w:r w:rsidRPr="005D2678">
              <w:rPr>
                <w:rFonts w:ascii="Times New Roman" w:eastAsia="Times New Roman" w:hAnsi="Times New Roman" w:cs="Times New Roman"/>
                <w:sz w:val="24"/>
                <w:szCs w:val="24"/>
                <w:lang w:eastAsia="ru-RU"/>
              </w:rPr>
              <w:t>осударственное бюджетное дошкольное образовательное учреждение Ненецкого автономного округа «Детский сад «Кораблик»</w:t>
            </w:r>
            <w:r w:rsidRPr="005D2678">
              <w:rPr>
                <w:rFonts w:ascii="Times New Roman" w:eastAsia="Calibri" w:hAnsi="Times New Roman" w:cs="Arial"/>
                <w:sz w:val="24"/>
                <w:szCs w:val="24"/>
                <w:lang w:eastAsia="ru-RU"/>
              </w:rPr>
              <w:t xml:space="preserve"> (далее – Детский сад) расположено</w:t>
            </w:r>
            <w:r w:rsidRPr="005D2678">
              <w:rPr>
                <w:rFonts w:ascii="Times New Roman" w:eastAsia="Times New Roman" w:hAnsi="Times New Roman" w:cs="Times New Roman"/>
                <w:sz w:val="24"/>
                <w:szCs w:val="24"/>
                <w:lang w:eastAsia="ru-RU"/>
              </w:rPr>
              <w:t xml:space="preserve"> в экологически чистом  районе с развитой инфраструктурой. Рядом  с детским садом находятся социально значимые объекты: </w:t>
            </w:r>
            <w:proofErr w:type="gramStart"/>
            <w:r w:rsidRPr="005D2678">
              <w:rPr>
                <w:rFonts w:ascii="Times New Roman" w:eastAsia="Times New Roman" w:hAnsi="Times New Roman" w:cs="Times New Roman"/>
                <w:sz w:val="24"/>
                <w:szCs w:val="24"/>
                <w:lang w:eastAsia="ru-RU"/>
              </w:rPr>
              <w:t>ГБ ДОУ «Радуга», МОСШ №1, почта, телеграф, Детско-юношеский центр «Лидер», Культурно – досуговый центр «Арктика», Дом детского творчества, сеть магазинов.</w:t>
            </w:r>
            <w:proofErr w:type="gramEnd"/>
          </w:p>
          <w:p w:rsidR="005D2678" w:rsidRPr="005D2678" w:rsidRDefault="005D2678" w:rsidP="005D2678">
            <w:pPr>
              <w:spacing w:after="0" w:line="240" w:lineRule="auto"/>
              <w:ind w:firstLine="708"/>
              <w:jc w:val="both"/>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 Территория детского сада огорожена металлическим забором высотой 1,6м, по периметру частичное озеленение, вдоль забора, в основном ива, ель, береза, рябина, смородина, травяное покрытие. По всему периметру установлены фонари освещения. На территории расположены прогулочные участки, по количеству групп, на каждой площадке имеется деревянный настил, так же имеются: беседки (веранды). </w:t>
            </w:r>
            <w:proofErr w:type="gramStart"/>
            <w:r w:rsidRPr="005D2678">
              <w:rPr>
                <w:rFonts w:ascii="Times New Roman" w:eastAsia="Times New Roman" w:hAnsi="Times New Roman" w:cs="Times New Roman"/>
                <w:sz w:val="24"/>
                <w:szCs w:val="24"/>
                <w:lang w:eastAsia="ru-RU"/>
              </w:rPr>
              <w:t>Участки оснащены  стационарным игровым оборудованием: горки – 4 шт. для старшего возраста (металлические), 2 шт. для младшего возраста (деревянные), качели с тентом – 4 шт., качели балансир – 12 шт., домики-беседки – 4 шт., столы, скамейки – 7 комплектов, песочницы с крышкой – 6 шт., качели на пружине – 6 шт., карусели – 3 шт., детский игровой комплекс «Кораблик», детский игровой комплекс «Мини» - 2 шт., игровой комплекс «Автобус</w:t>
            </w:r>
            <w:proofErr w:type="gramEnd"/>
            <w:r w:rsidRPr="005D2678">
              <w:rPr>
                <w:rFonts w:ascii="Times New Roman" w:eastAsia="Times New Roman" w:hAnsi="Times New Roman" w:cs="Times New Roman"/>
                <w:sz w:val="24"/>
                <w:szCs w:val="24"/>
                <w:lang w:eastAsia="ru-RU"/>
              </w:rPr>
              <w:t xml:space="preserve">», имеется площадка грунтовая с ямой для прыжков, беговая дорожка. Спортивный комплекс с набором оборудования для </w:t>
            </w:r>
            <w:proofErr w:type="spellStart"/>
            <w:r w:rsidRPr="005D2678">
              <w:rPr>
                <w:rFonts w:ascii="Times New Roman" w:eastAsia="Times New Roman" w:hAnsi="Times New Roman" w:cs="Times New Roman"/>
                <w:sz w:val="24"/>
                <w:szCs w:val="24"/>
                <w:lang w:eastAsia="ru-RU"/>
              </w:rPr>
              <w:t>перелезания</w:t>
            </w:r>
            <w:proofErr w:type="spellEnd"/>
            <w:r w:rsidRPr="005D2678">
              <w:rPr>
                <w:rFonts w:ascii="Times New Roman" w:eastAsia="Times New Roman" w:hAnsi="Times New Roman" w:cs="Times New Roman"/>
                <w:sz w:val="24"/>
                <w:szCs w:val="24"/>
                <w:lang w:eastAsia="ru-RU"/>
              </w:rPr>
              <w:t>, подтягивания, висов, имеется оборудование для метания, бревно гимнастическое для равновесия, змейка</w:t>
            </w:r>
            <w:r w:rsidRPr="005D2678">
              <w:rPr>
                <w:rFonts w:ascii="Times New Roman" w:eastAsia="Times New Roman" w:hAnsi="Times New Roman" w:cs="Times New Roman"/>
                <w:i/>
                <w:sz w:val="24"/>
                <w:szCs w:val="24"/>
                <w:lang w:eastAsia="ru-RU"/>
              </w:rPr>
              <w:t>.</w:t>
            </w:r>
            <w:r w:rsidRPr="005D2678">
              <w:rPr>
                <w:rFonts w:ascii="Times New Roman" w:eastAsia="Times New Roman" w:hAnsi="Times New Roman" w:cs="Times New Roman"/>
                <w:sz w:val="24"/>
                <w:szCs w:val="24"/>
                <w:lang w:eastAsia="ru-RU"/>
              </w:rPr>
              <w:t xml:space="preserve"> На территории  имеется хозяйственная зона. В летнее время года высаживается огород, разбиваются клумбы и цветники. </w:t>
            </w:r>
          </w:p>
          <w:p w:rsidR="005D2678" w:rsidRPr="005D2678" w:rsidRDefault="005D2678" w:rsidP="005D2678">
            <w:pPr>
              <w:spacing w:after="120"/>
              <w:rPr>
                <w:rFonts w:ascii="Times New Roman" w:eastAsia="Times New Roman" w:hAnsi="Times New Roman" w:cs="Times New Roman"/>
                <w:i/>
                <w:sz w:val="24"/>
                <w:szCs w:val="24"/>
                <w:u w:val="single"/>
                <w:lang w:eastAsia="ru-RU"/>
              </w:rPr>
            </w:pPr>
            <w:r w:rsidRPr="005D2678">
              <w:rPr>
                <w:rFonts w:ascii="Times New Roman" w:eastAsia="Times New Roman" w:hAnsi="Times New Roman" w:cs="Times New Roman"/>
                <w:sz w:val="24"/>
                <w:szCs w:val="24"/>
                <w:lang w:eastAsia="ru-RU"/>
              </w:rPr>
              <w:t xml:space="preserve">Детский сад имеет два здания: ул. Ленина, д.23 и ул. Заводская д.9. Здания построены:  </w:t>
            </w:r>
            <w:r w:rsidRPr="005D2678">
              <w:rPr>
                <w:rFonts w:ascii="Times New Roman" w:eastAsia="Calibri" w:hAnsi="Times New Roman" w:cs="Times New Roman"/>
                <w:i/>
                <w:sz w:val="24"/>
                <w:szCs w:val="24"/>
                <w:u w:val="single"/>
              </w:rPr>
              <w:t>ул. Ленина д.23 – типовое, ул. Заводская д.9 - приспособленное</w:t>
            </w:r>
            <w:r w:rsidRPr="005D2678">
              <w:rPr>
                <w:rFonts w:ascii="Times New Roman" w:eastAsia="Times New Roman" w:hAnsi="Times New Roman" w:cs="Times New Roman"/>
                <w:sz w:val="24"/>
                <w:szCs w:val="24"/>
                <w:lang w:eastAsia="ru-RU"/>
              </w:rPr>
              <w:t xml:space="preserve">. Проектная наполняемость на 225 мест. Общая площадь здания: 2325,2 </w:t>
            </w:r>
            <w:proofErr w:type="spellStart"/>
            <w:r w:rsidRPr="005D2678">
              <w:rPr>
                <w:rFonts w:ascii="Times New Roman" w:eastAsia="Times New Roman" w:hAnsi="Times New Roman" w:cs="Times New Roman"/>
                <w:sz w:val="24"/>
                <w:szCs w:val="24"/>
                <w:lang w:eastAsia="ru-RU"/>
              </w:rPr>
              <w:t>кв.м</w:t>
            </w:r>
            <w:proofErr w:type="spellEnd"/>
            <w:r w:rsidRPr="005D2678">
              <w:rPr>
                <w:rFonts w:ascii="Times New Roman" w:eastAsia="Times New Roman" w:hAnsi="Times New Roman" w:cs="Times New Roman"/>
                <w:sz w:val="24"/>
                <w:szCs w:val="24"/>
                <w:lang w:eastAsia="ru-RU"/>
              </w:rPr>
              <w:t xml:space="preserve">. </w:t>
            </w:r>
            <w:proofErr w:type="gramStart"/>
            <w:r w:rsidRPr="005D2678">
              <w:rPr>
                <w:rFonts w:ascii="Times New Roman" w:eastAsia="Times New Roman" w:hAnsi="Times New Roman" w:cs="Times New Roman"/>
                <w:sz w:val="24"/>
                <w:szCs w:val="24"/>
                <w:lang w:eastAsia="ru-RU"/>
              </w:rPr>
              <w:t xml:space="preserve">( </w:t>
            </w:r>
            <w:proofErr w:type="gramEnd"/>
            <w:r w:rsidRPr="005D2678">
              <w:rPr>
                <w:rFonts w:ascii="Times New Roman" w:eastAsia="Times New Roman" w:hAnsi="Times New Roman" w:cs="Times New Roman"/>
                <w:i/>
                <w:sz w:val="24"/>
                <w:szCs w:val="24"/>
                <w:u w:val="single"/>
                <w:lang w:eastAsia="ru-RU"/>
              </w:rPr>
              <w:t xml:space="preserve">ул. Ленина д.23 – 1645,4 </w:t>
            </w:r>
            <w:proofErr w:type="spellStart"/>
            <w:r w:rsidRPr="005D2678">
              <w:rPr>
                <w:rFonts w:ascii="Times New Roman" w:eastAsia="Times New Roman" w:hAnsi="Times New Roman" w:cs="Times New Roman"/>
                <w:i/>
                <w:sz w:val="24"/>
                <w:szCs w:val="24"/>
                <w:u w:val="single"/>
                <w:lang w:eastAsia="ru-RU"/>
              </w:rPr>
              <w:t>кв.м</w:t>
            </w:r>
            <w:proofErr w:type="spellEnd"/>
            <w:r w:rsidRPr="005D2678">
              <w:rPr>
                <w:rFonts w:ascii="Times New Roman" w:eastAsia="Times New Roman" w:hAnsi="Times New Roman" w:cs="Times New Roman"/>
                <w:i/>
                <w:sz w:val="24"/>
                <w:szCs w:val="24"/>
                <w:u w:val="single"/>
                <w:lang w:eastAsia="ru-RU"/>
              </w:rPr>
              <w:t xml:space="preserve">., ул. Заводская д.9 – 679,8 </w:t>
            </w:r>
            <w:proofErr w:type="spellStart"/>
            <w:r w:rsidRPr="005D2678">
              <w:rPr>
                <w:rFonts w:ascii="Times New Roman" w:eastAsia="Times New Roman" w:hAnsi="Times New Roman" w:cs="Times New Roman"/>
                <w:i/>
                <w:sz w:val="24"/>
                <w:szCs w:val="24"/>
                <w:u w:val="single"/>
                <w:lang w:eastAsia="ru-RU"/>
              </w:rPr>
              <w:t>кв.м</w:t>
            </w:r>
            <w:proofErr w:type="spellEnd"/>
            <w:r w:rsidRPr="005D2678">
              <w:rPr>
                <w:rFonts w:ascii="Times New Roman" w:eastAsia="Times New Roman" w:hAnsi="Times New Roman" w:cs="Times New Roman"/>
                <w:i/>
                <w:sz w:val="24"/>
                <w:szCs w:val="24"/>
                <w:u w:val="single"/>
                <w:lang w:eastAsia="ru-RU"/>
              </w:rPr>
              <w:t>).</w:t>
            </w:r>
          </w:p>
          <w:p w:rsidR="005D2678" w:rsidRPr="005D2678" w:rsidRDefault="005D2678" w:rsidP="005D2678">
            <w:pPr>
              <w:spacing w:after="120"/>
              <w:jc w:val="both"/>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Целью деятельности Детского сада «Кораблик»,  является осуществление образовательной деятельности по реализации образовательных программ дошкольного образования.</w:t>
            </w:r>
          </w:p>
          <w:p w:rsidR="005D2678" w:rsidRPr="005D2678" w:rsidRDefault="005D2678" w:rsidP="005D2678">
            <w:pPr>
              <w:spacing w:after="120"/>
              <w:jc w:val="both"/>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lang w:eastAsia="ru-RU"/>
              </w:rPr>
              <w:t>Предметом деятельности Детского сада является формирование общей культуры, развитие физических</w:t>
            </w:r>
            <w:r w:rsidRPr="005D2678">
              <w:rPr>
                <w:rFonts w:ascii="Times New Roman" w:eastAsia="Times New Roman" w:hAnsi="Times New Roman" w:cs="Times New Roman"/>
                <w:sz w:val="24"/>
                <w:szCs w:val="24"/>
              </w:rPr>
              <w:t>,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D2678" w:rsidRPr="005D2678" w:rsidRDefault="005D2678" w:rsidP="005D2678">
            <w:pPr>
              <w:spacing w:after="120"/>
              <w:jc w:val="both"/>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Режим работы.</w:t>
            </w:r>
          </w:p>
          <w:p w:rsidR="005D2678" w:rsidRPr="005D2678" w:rsidRDefault="005D2678" w:rsidP="005D2678">
            <w:pPr>
              <w:spacing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Режим работы ГБДОУ и длительность пребывания детей определяется Уставом ГБДОУ. </w:t>
            </w:r>
          </w:p>
          <w:p w:rsidR="005D2678" w:rsidRPr="005D2678" w:rsidRDefault="005D2678" w:rsidP="005D2678">
            <w:pPr>
              <w:numPr>
                <w:ilvl w:val="0"/>
                <w:numId w:val="4"/>
              </w:numPr>
              <w:spacing w:before="100" w:beforeAutospacing="1" w:after="100" w:afterAutospacing="1" w:line="240" w:lineRule="auto"/>
              <w:jc w:val="both"/>
              <w:rPr>
                <w:rFonts w:ascii="Tahoma" w:eastAsia="Times New Roman" w:hAnsi="Tahoma" w:cs="Tahoma"/>
                <w:sz w:val="24"/>
                <w:szCs w:val="24"/>
                <w:lang w:eastAsia="ru-RU"/>
              </w:rPr>
            </w:pPr>
            <w:proofErr w:type="gramStart"/>
            <w:r w:rsidRPr="005D2678">
              <w:rPr>
                <w:rFonts w:ascii="Times New Roman" w:eastAsia="Times New Roman" w:hAnsi="Times New Roman" w:cs="Times New Roman"/>
                <w:sz w:val="24"/>
                <w:szCs w:val="24"/>
                <w:lang w:eastAsia="ru-RU"/>
              </w:rPr>
              <w:t xml:space="preserve">Начало работы Учреждения (прием детей от родителей (законных представителей) – </w:t>
            </w:r>
            <w:r w:rsidRPr="005D2678">
              <w:rPr>
                <w:rFonts w:ascii="Times New Roman" w:eastAsia="Times New Roman" w:hAnsi="Times New Roman" w:cs="Times New Roman"/>
                <w:sz w:val="24"/>
                <w:szCs w:val="24"/>
                <w:u w:val="single"/>
                <w:lang w:eastAsia="ru-RU"/>
              </w:rPr>
              <w:t xml:space="preserve">7.00 </w:t>
            </w:r>
            <w:r w:rsidRPr="005D2678">
              <w:rPr>
                <w:rFonts w:ascii="Times New Roman" w:eastAsia="Times New Roman" w:hAnsi="Times New Roman" w:cs="Times New Roman"/>
                <w:sz w:val="24"/>
                <w:szCs w:val="24"/>
                <w:lang w:eastAsia="ru-RU"/>
              </w:rPr>
              <w:t>часов.</w:t>
            </w:r>
            <w:proofErr w:type="gramEnd"/>
            <w:r w:rsidRPr="005D2678">
              <w:rPr>
                <w:rFonts w:ascii="Times New Roman" w:eastAsia="Times New Roman" w:hAnsi="Times New Roman" w:cs="Times New Roman"/>
                <w:sz w:val="24"/>
                <w:szCs w:val="24"/>
                <w:lang w:eastAsia="ru-RU"/>
              </w:rPr>
              <w:t xml:space="preserve"> </w:t>
            </w:r>
            <w:proofErr w:type="gramStart"/>
            <w:r w:rsidRPr="005D2678">
              <w:rPr>
                <w:rFonts w:ascii="Times New Roman" w:eastAsia="Times New Roman" w:hAnsi="Times New Roman" w:cs="Times New Roman"/>
                <w:sz w:val="24"/>
                <w:szCs w:val="24"/>
                <w:lang w:eastAsia="ru-RU"/>
              </w:rPr>
              <w:t xml:space="preserve">Окончание работы Учреждения (уход детей с родителями (законными представителями) – </w:t>
            </w:r>
            <w:r w:rsidRPr="005D2678">
              <w:rPr>
                <w:rFonts w:ascii="Times New Roman" w:eastAsia="Times New Roman" w:hAnsi="Times New Roman" w:cs="Times New Roman"/>
                <w:sz w:val="24"/>
                <w:szCs w:val="24"/>
                <w:u w:val="single"/>
                <w:lang w:eastAsia="ru-RU"/>
              </w:rPr>
              <w:t xml:space="preserve">19.00 </w:t>
            </w:r>
            <w:r w:rsidRPr="005D2678">
              <w:rPr>
                <w:rFonts w:ascii="Times New Roman" w:eastAsia="Times New Roman" w:hAnsi="Times New Roman" w:cs="Times New Roman"/>
                <w:sz w:val="24"/>
                <w:szCs w:val="24"/>
                <w:lang w:eastAsia="ru-RU"/>
              </w:rPr>
              <w:t>часов.</w:t>
            </w:r>
            <w:proofErr w:type="gramEnd"/>
            <w:r w:rsidRPr="005D2678">
              <w:rPr>
                <w:rFonts w:ascii="Times New Roman" w:eastAsia="Times New Roman" w:hAnsi="Times New Roman" w:cs="Times New Roman"/>
                <w:sz w:val="24"/>
                <w:szCs w:val="24"/>
                <w:lang w:eastAsia="ru-RU"/>
              </w:rPr>
              <w:t xml:space="preserve"> Выходные дни: </w:t>
            </w:r>
            <w:r w:rsidRPr="005D2678">
              <w:rPr>
                <w:rFonts w:ascii="Times New Roman" w:eastAsia="Times New Roman" w:hAnsi="Times New Roman" w:cs="Times New Roman"/>
                <w:sz w:val="24"/>
                <w:szCs w:val="24"/>
                <w:u w:val="single"/>
                <w:lang w:eastAsia="ru-RU"/>
              </w:rPr>
              <w:t>суббота и воскресенье</w:t>
            </w:r>
            <w:r w:rsidRPr="005D2678">
              <w:rPr>
                <w:rFonts w:ascii="Times New Roman" w:eastAsia="Times New Roman" w:hAnsi="Times New Roman" w:cs="Times New Roman"/>
                <w:sz w:val="24"/>
                <w:szCs w:val="24"/>
                <w:lang w:eastAsia="ru-RU"/>
              </w:rPr>
              <w:t xml:space="preserve">.  Нерабочие дни: установленные праздничные дни.  Санитарный день: </w:t>
            </w:r>
            <w:r w:rsidRPr="005D2678">
              <w:rPr>
                <w:rFonts w:ascii="Times New Roman" w:eastAsia="Times New Roman" w:hAnsi="Times New Roman" w:cs="Times New Roman"/>
                <w:sz w:val="24"/>
                <w:szCs w:val="24"/>
                <w:u w:val="single"/>
                <w:lang w:eastAsia="ru-RU"/>
              </w:rPr>
              <w:t>1 раз в квартал</w:t>
            </w:r>
            <w:r w:rsidRPr="005D2678">
              <w:rPr>
                <w:rFonts w:ascii="Times New Roman" w:eastAsia="Times New Roman" w:hAnsi="Times New Roman" w:cs="Times New Roman"/>
                <w:sz w:val="24"/>
                <w:szCs w:val="24"/>
                <w:lang w:eastAsia="ru-RU"/>
              </w:rPr>
              <w:t>.</w:t>
            </w:r>
          </w:p>
          <w:p w:rsidR="005D2678" w:rsidRPr="005D2678" w:rsidRDefault="005D2678" w:rsidP="005D2678">
            <w:pPr>
              <w:numPr>
                <w:ilvl w:val="0"/>
                <w:numId w:val="4"/>
              </w:numPr>
              <w:spacing w:before="100" w:beforeAutospacing="1" w:after="100" w:afterAutospacing="1" w:line="240" w:lineRule="auto"/>
              <w:jc w:val="both"/>
              <w:rPr>
                <w:rFonts w:ascii="Tahoma" w:eastAsia="Times New Roman" w:hAnsi="Tahoma" w:cs="Tahoma"/>
                <w:sz w:val="24"/>
                <w:szCs w:val="24"/>
                <w:lang w:eastAsia="ru-RU"/>
              </w:rPr>
            </w:pPr>
            <w:r w:rsidRPr="005D2678">
              <w:rPr>
                <w:rFonts w:ascii="Times New Roman" w:eastAsia="Times New Roman" w:hAnsi="Times New Roman" w:cs="Times New Roman"/>
                <w:sz w:val="24"/>
                <w:szCs w:val="24"/>
                <w:lang w:eastAsia="ru-RU"/>
              </w:rPr>
              <w:t xml:space="preserve">Длительность пребывания воспитанников в Учреждении устанавливается Учредителем и составляет </w:t>
            </w:r>
            <w:r w:rsidRPr="005D2678">
              <w:rPr>
                <w:rFonts w:ascii="Times New Roman" w:eastAsia="Times New Roman" w:hAnsi="Times New Roman" w:cs="Times New Roman"/>
                <w:sz w:val="24"/>
                <w:szCs w:val="24"/>
                <w:u w:val="single"/>
                <w:lang w:eastAsia="ru-RU"/>
              </w:rPr>
              <w:t>12 часов.</w:t>
            </w:r>
            <w:r w:rsidRPr="005D2678">
              <w:rPr>
                <w:rFonts w:ascii="Times New Roman" w:eastAsia="Times New Roman" w:hAnsi="Times New Roman" w:cs="Times New Roman"/>
                <w:sz w:val="24"/>
                <w:szCs w:val="24"/>
                <w:lang w:eastAsia="ru-RU"/>
              </w:rPr>
              <w:t xml:space="preserve"> В летние месяцы по решению Учредителя может временно устанавливаться режим кратковременного пребывания (до 5 часов), сокращенного пребывания (8 – 10 часов); временно закрываться на ремонтные работы для подготовки Учреждения к новому учебному году. Длительность пребывания детей в группе кратковременного пребывания:1-я группа -5 часов; вторая группа -4 часа.</w:t>
            </w:r>
          </w:p>
          <w:p w:rsidR="005D2678" w:rsidRPr="005D2678" w:rsidRDefault="005D2678" w:rsidP="005D2678">
            <w:pPr>
              <w:numPr>
                <w:ilvl w:val="0"/>
                <w:numId w:val="4"/>
              </w:numPr>
              <w:spacing w:before="100" w:beforeAutospacing="1" w:after="100" w:afterAutospacing="1" w:line="240" w:lineRule="auto"/>
              <w:jc w:val="both"/>
              <w:rPr>
                <w:rFonts w:ascii="Times New Roman" w:eastAsia="Calibri" w:hAnsi="Times New Roman" w:cs="Times New Roman"/>
                <w:sz w:val="24"/>
                <w:szCs w:val="24"/>
              </w:rPr>
            </w:pPr>
            <w:r w:rsidRPr="005D2678">
              <w:rPr>
                <w:rFonts w:ascii="Times New Roman" w:eastAsia="Times New Roman" w:hAnsi="Times New Roman" w:cs="Times New Roman"/>
                <w:sz w:val="24"/>
                <w:szCs w:val="24"/>
                <w:lang w:eastAsia="ru-RU"/>
              </w:rPr>
              <w:t>Порядок и режим посещения ребенком Учреждения соответствует режиму работы Учреждения.</w:t>
            </w:r>
          </w:p>
        </w:tc>
      </w:tr>
    </w:tbl>
    <w:p w:rsidR="005D2678" w:rsidRPr="005D2678" w:rsidRDefault="005D2678" w:rsidP="005D2678">
      <w:pPr>
        <w:widowControl w:val="0"/>
        <w:spacing w:before="120"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b/>
          <w:sz w:val="24"/>
          <w:szCs w:val="24"/>
          <w:lang w:val="en-US"/>
        </w:rPr>
        <w:lastRenderedPageBreak/>
        <w:t>II</w:t>
      </w:r>
      <w:r w:rsidRPr="005D2678">
        <w:rPr>
          <w:rFonts w:ascii="Times New Roman" w:eastAsia="Calibri" w:hAnsi="Times New Roman" w:cs="Times New Roman"/>
          <w:b/>
          <w:sz w:val="24"/>
          <w:szCs w:val="24"/>
        </w:rPr>
        <w:t>. Система управления организацией</w:t>
      </w:r>
    </w:p>
    <w:tbl>
      <w:tblPr>
        <w:tblW w:w="5000" w:type="pct"/>
        <w:tblBorders>
          <w:bottom w:val="single" w:sz="4" w:space="0" w:color="auto"/>
        </w:tblBorders>
        <w:tblLook w:val="04A0" w:firstRow="1" w:lastRow="0" w:firstColumn="1" w:lastColumn="0" w:noHBand="0" w:noVBand="1"/>
      </w:tblPr>
      <w:tblGrid>
        <w:gridCol w:w="9962"/>
      </w:tblGrid>
      <w:tr w:rsidR="005D2678" w:rsidRPr="005D2678" w:rsidTr="005F2061">
        <w:tc>
          <w:tcPr>
            <w:tcW w:w="5000" w:type="pct"/>
            <w:tcBorders>
              <w:bottom w:val="single" w:sz="4" w:space="0" w:color="auto"/>
            </w:tcBorders>
          </w:tcPr>
          <w:p w:rsidR="005D2678" w:rsidRPr="005D2678" w:rsidRDefault="005D2678" w:rsidP="005D2678">
            <w:pPr>
              <w:spacing w:after="0" w:line="240" w:lineRule="auto"/>
              <w:jc w:val="both"/>
              <w:rPr>
                <w:rFonts w:ascii="Times New Roman" w:eastAsia="Times New Roman" w:hAnsi="Times New Roman" w:cs="Times New Roman"/>
                <w:color w:val="000000"/>
                <w:sz w:val="24"/>
                <w:szCs w:val="24"/>
                <w:shd w:val="clear" w:color="auto" w:fill="FFFFFF"/>
              </w:rPr>
            </w:pPr>
            <w:r w:rsidRPr="005D2678">
              <w:rPr>
                <w:rFonts w:ascii="Times New Roman" w:eastAsia="Times New Roman" w:hAnsi="Times New Roman" w:cs="Times New Roman"/>
                <w:color w:val="000000"/>
                <w:sz w:val="24"/>
                <w:szCs w:val="24"/>
                <w:shd w:val="clear" w:color="auto" w:fill="FFFFFF"/>
              </w:rPr>
              <w:t>Управление ГБДОУ НАО «Детский сад «Кораблик» осуществляется в соответствии с Законом Российской Федерации "Об образовании", иными законодательными актами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 и Уставом.   </w:t>
            </w:r>
          </w:p>
          <w:p w:rsidR="005D2678" w:rsidRPr="005D2678" w:rsidRDefault="005D2678" w:rsidP="005D26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Управление дошкольным образовательным учреждением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Формами самоуправления дошкольного образовательного учреждения, обеспечивающими государственно - общественный характер управления, являются общее собрание, педагогический совет и другие формы.   Порядок выборов органов самоуправления и их компетенция определяются Уставом.</w:t>
            </w:r>
          </w:p>
          <w:p w:rsidR="005D2678" w:rsidRPr="005D2678" w:rsidRDefault="005D2678" w:rsidP="005D26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 Непосредственное руководство дошкольным образовательным учреждением осуществляет прошедший соответствующую аттестацию заведующий. Прием на работу заведующего дошкольным образовательным учреждением осуществляется в порядке, определяемом Уставом, и в соответствии с законодательством Российской Федерации.</w:t>
            </w:r>
          </w:p>
          <w:p w:rsidR="005D2678" w:rsidRPr="005D2678" w:rsidRDefault="005D2678" w:rsidP="005D26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Органы управления, действующие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7858"/>
            </w:tblGrid>
            <w:tr w:rsidR="005D2678" w:rsidRPr="005D2678" w:rsidTr="005F2061">
              <w:trPr>
                <w:trHeight w:val="557"/>
              </w:trPr>
              <w:tc>
                <w:tcPr>
                  <w:tcW w:w="1878" w:type="dxa"/>
                  <w:shd w:val="clear" w:color="auto" w:fill="auto"/>
                </w:tcPr>
                <w:p w:rsidR="005D2678" w:rsidRPr="005D2678" w:rsidRDefault="005D2678" w:rsidP="005D2678">
                  <w:pPr>
                    <w:spacing w:after="360" w:line="240" w:lineRule="auto"/>
                    <w:jc w:val="center"/>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Наименование органа</w:t>
                  </w:r>
                </w:p>
              </w:tc>
              <w:tc>
                <w:tcPr>
                  <w:tcW w:w="7858" w:type="dxa"/>
                  <w:shd w:val="clear" w:color="auto" w:fill="auto"/>
                </w:tcPr>
                <w:p w:rsidR="005D2678" w:rsidRPr="005D2678" w:rsidRDefault="005D2678" w:rsidP="005D2678">
                  <w:pPr>
                    <w:shd w:val="clear" w:color="auto" w:fill="FFFFFF"/>
                    <w:spacing w:before="60" w:after="60" w:line="240" w:lineRule="auto"/>
                    <w:ind w:left="480"/>
                    <w:jc w:val="center"/>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Функции</w:t>
                  </w:r>
                </w:p>
              </w:tc>
            </w:tr>
            <w:tr w:rsidR="005D2678" w:rsidRPr="005D2678" w:rsidTr="005F2061">
              <w:tc>
                <w:tcPr>
                  <w:tcW w:w="1878" w:type="dxa"/>
                  <w:shd w:val="clear" w:color="auto" w:fill="auto"/>
                </w:tcPr>
                <w:p w:rsidR="005D2678" w:rsidRPr="005D2678" w:rsidRDefault="005D2678" w:rsidP="005D2678">
                  <w:pPr>
                    <w:spacing w:after="36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Заведующий</w:t>
                  </w:r>
                </w:p>
              </w:tc>
              <w:tc>
                <w:tcPr>
                  <w:tcW w:w="7858" w:type="dxa"/>
                  <w:shd w:val="clear" w:color="auto" w:fill="auto"/>
                </w:tcPr>
                <w:p w:rsidR="005D2678" w:rsidRPr="005D2678" w:rsidRDefault="005D2678" w:rsidP="005D2678">
                  <w:pPr>
                    <w:numPr>
                      <w:ilvl w:val="0"/>
                      <w:numId w:val="5"/>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действует от имени дошкольного образовательного учреждения, представляет его во всех учреждениях и организациях;</w:t>
                  </w:r>
                </w:p>
                <w:p w:rsidR="005D2678" w:rsidRPr="005D2678" w:rsidRDefault="005D2678" w:rsidP="005D2678">
                  <w:pPr>
                    <w:numPr>
                      <w:ilvl w:val="0"/>
                      <w:numId w:val="5"/>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распоряжается имуществом дошкольного образовательного учреждения в пределах прав, предоставленных ему договором, заключаемым между дошкольным образовательным учреждением и учредителем;</w:t>
                  </w:r>
                </w:p>
                <w:p w:rsidR="005D2678" w:rsidRPr="005D2678" w:rsidRDefault="005D2678" w:rsidP="005D2678">
                  <w:pPr>
                    <w:numPr>
                      <w:ilvl w:val="0"/>
                      <w:numId w:val="5"/>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выдает доверенности;</w:t>
                  </w:r>
                </w:p>
                <w:p w:rsidR="005D2678" w:rsidRPr="005D2678" w:rsidRDefault="005D2678" w:rsidP="005D2678">
                  <w:pPr>
                    <w:numPr>
                      <w:ilvl w:val="0"/>
                      <w:numId w:val="5"/>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открывает лицевой счет (счет) в установленном порядке в соответствии с законодательством Российской Федерации;</w:t>
                  </w:r>
                </w:p>
                <w:p w:rsidR="005D2678" w:rsidRPr="005D2678" w:rsidRDefault="005D2678" w:rsidP="005D2678">
                  <w:pPr>
                    <w:numPr>
                      <w:ilvl w:val="0"/>
                      <w:numId w:val="5"/>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осуществляет прием на работу и расстановку кадров, поощряет работников дошкольного образовательного учреждения, налагает взыскания и увольняет с работы;</w:t>
                  </w:r>
                </w:p>
                <w:p w:rsidR="005D2678" w:rsidRPr="005D2678" w:rsidRDefault="005D2678" w:rsidP="005D2678">
                  <w:pPr>
                    <w:numPr>
                      <w:ilvl w:val="0"/>
                      <w:numId w:val="5"/>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несет ответственность за деятельность дошкольного образовательного учреждения перед учредителем.</w:t>
                  </w:r>
                </w:p>
              </w:tc>
            </w:tr>
            <w:tr w:rsidR="005D2678" w:rsidRPr="005D2678" w:rsidTr="005F2061">
              <w:tc>
                <w:tcPr>
                  <w:tcW w:w="1878" w:type="dxa"/>
                  <w:shd w:val="clear" w:color="auto" w:fill="auto"/>
                </w:tcPr>
                <w:p w:rsidR="005D2678" w:rsidRPr="005D2678" w:rsidRDefault="005D2678" w:rsidP="005D2678">
                  <w:pPr>
                    <w:spacing w:after="36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Педагогический совет</w:t>
                  </w:r>
                </w:p>
              </w:tc>
              <w:tc>
                <w:tcPr>
                  <w:tcW w:w="7858" w:type="dxa"/>
                  <w:shd w:val="clear" w:color="auto" w:fill="auto"/>
                </w:tcPr>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определяет направления образовательной деятельности Учреждения;</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выбирает образовательные программы, образовательные и воспитательные методики, технологии для использования в педа</w:t>
                  </w:r>
                  <w:r w:rsidRPr="005D2678">
                    <w:rPr>
                      <w:rFonts w:ascii="Times New Roman" w:eastAsia="Times New Roman" w:hAnsi="Times New Roman" w:cs="Times New Roman"/>
                      <w:color w:val="000000"/>
                      <w:sz w:val="24"/>
                      <w:szCs w:val="24"/>
                      <w:lang w:eastAsia="ru-RU"/>
                    </w:rPr>
                    <w:softHyphen/>
                    <w:t>гогическом процессе Учреждения;</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обсуждает и рекомендует к утверждению проект годового плана Учреждения;</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обсуждает вопросы содержания, форм и методов образовательного процесса, планирования педагогической деятельности Учреждения;</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 xml:space="preserve">организует выявление, обобщение, распространение, внедрение </w:t>
                  </w:r>
                  <w:r w:rsidRPr="005D2678">
                    <w:rPr>
                      <w:rFonts w:ascii="Times New Roman" w:eastAsia="Times New Roman" w:hAnsi="Times New Roman" w:cs="Times New Roman"/>
                      <w:color w:val="000000"/>
                      <w:sz w:val="24"/>
                      <w:szCs w:val="24"/>
                      <w:lang w:eastAsia="ru-RU"/>
                    </w:rPr>
                    <w:lastRenderedPageBreak/>
                    <w:t>передового педагогического опыта среди педагогических работников Учреждения;</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рассматривает вопросы повышения квалификации, переподготовки, аттестации педагогических кадров;</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заслушивает отчеты заведующего о создании условий для реализации общеобразовательных программ в Учреждении;</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подводит итоги деятельности Учреждения за учебный год;</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контролирует выполнение ранее принятых решений Совета педагогов;</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организует изучение и обсуждение нормативно-правовых документов в области общего и дошкольного образования;</w:t>
                  </w:r>
                </w:p>
                <w:p w:rsidR="005D2678" w:rsidRPr="005D2678" w:rsidRDefault="005D2678" w:rsidP="005D2678">
                  <w:pPr>
                    <w:numPr>
                      <w:ilvl w:val="0"/>
                      <w:numId w:val="6"/>
                    </w:numPr>
                    <w:shd w:val="clear" w:color="auto" w:fill="FFFFFF"/>
                    <w:spacing w:before="60" w:after="60" w:line="240" w:lineRule="auto"/>
                    <w:ind w:left="480"/>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утверждает характеристики и принимает решения о награждении, поощрении педагогических работников Учреждения.</w:t>
                  </w:r>
                </w:p>
              </w:tc>
            </w:tr>
            <w:tr w:rsidR="005D2678" w:rsidRPr="005D2678" w:rsidTr="005F2061">
              <w:tc>
                <w:tcPr>
                  <w:tcW w:w="1878" w:type="dxa"/>
                  <w:shd w:val="clear" w:color="auto" w:fill="auto"/>
                </w:tcPr>
                <w:p w:rsidR="005D2678" w:rsidRPr="005D2678" w:rsidRDefault="005D2678" w:rsidP="005D2678">
                  <w:pPr>
                    <w:spacing w:after="36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lastRenderedPageBreak/>
                    <w:t>Общее собрание работников</w:t>
                  </w:r>
                </w:p>
              </w:tc>
              <w:tc>
                <w:tcPr>
                  <w:tcW w:w="7858" w:type="dxa"/>
                  <w:shd w:val="clear" w:color="auto" w:fill="auto"/>
                </w:tcPr>
                <w:p w:rsidR="005D2678" w:rsidRPr="005D2678" w:rsidRDefault="005D2678" w:rsidP="005D2678">
                  <w:pPr>
                    <w:shd w:val="clear" w:color="auto" w:fill="FFFFFF"/>
                    <w:spacing w:after="360" w:line="240" w:lineRule="auto"/>
                    <w:jc w:val="both"/>
                    <w:rPr>
                      <w:rFonts w:ascii="Times New Roman" w:eastAsia="Times New Roman" w:hAnsi="Times New Roman" w:cs="Times New Roman"/>
                      <w:color w:val="000000"/>
                      <w:sz w:val="24"/>
                      <w:szCs w:val="24"/>
                      <w:lang w:eastAsia="ru-RU"/>
                    </w:rPr>
                  </w:pPr>
                  <w:r w:rsidRPr="005D2678">
                    <w:rPr>
                      <w:rFonts w:ascii="Arial" w:eastAsia="Times New Roman" w:hAnsi="Arial" w:cs="Arial"/>
                      <w:color w:val="000000"/>
                      <w:sz w:val="24"/>
                      <w:szCs w:val="24"/>
                      <w:lang w:eastAsia="ru-RU"/>
                    </w:rPr>
                    <w:t> </w:t>
                  </w:r>
                  <w:r w:rsidRPr="005D2678">
                    <w:rPr>
                      <w:rFonts w:ascii="Times New Roman" w:eastAsia="Times New Roman" w:hAnsi="Times New Roman" w:cs="Times New Roman"/>
                      <w:color w:val="000000"/>
                      <w:sz w:val="24"/>
                      <w:szCs w:val="24"/>
                      <w:lang w:eastAsia="ru-RU"/>
                    </w:rPr>
                    <w:t>В целях содействия  осуществлению  самоуправленческих начал, развитию  инициативы коллектива, реализации прав автономии образовательного учреждения в решении вопросов, способствующих    организации образовательного  процесса и  финансово - 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создается  общее собрание ДОУ.    </w:t>
                  </w:r>
                </w:p>
                <w:p w:rsidR="005D2678" w:rsidRPr="005D2678" w:rsidRDefault="005D2678" w:rsidP="005D2678">
                  <w:pPr>
                    <w:shd w:val="clear" w:color="auto" w:fill="FFFFFF"/>
                    <w:spacing w:after="36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 xml:space="preserve">Общее   собрание   является   органом   самоуправления, в целях сочетания принципов единоначалия с демократичностью управления образовательным учреждением.    Для определения стратегии и тактики развития ДОУ, </w:t>
                  </w:r>
                  <w:proofErr w:type="spellStart"/>
                  <w:r w:rsidRPr="005D2678">
                    <w:rPr>
                      <w:rFonts w:ascii="Times New Roman" w:eastAsia="Times New Roman" w:hAnsi="Times New Roman" w:cs="Times New Roman"/>
                      <w:color w:val="000000"/>
                      <w:sz w:val="24"/>
                      <w:szCs w:val="24"/>
                      <w:lang w:eastAsia="ru-RU"/>
                    </w:rPr>
                    <w:t>здоровьесбережения</w:t>
                  </w:r>
                  <w:proofErr w:type="spellEnd"/>
                  <w:r w:rsidRPr="005D2678">
                    <w:rPr>
                      <w:rFonts w:ascii="Times New Roman" w:eastAsia="Times New Roman" w:hAnsi="Times New Roman" w:cs="Times New Roman"/>
                      <w:color w:val="000000"/>
                      <w:sz w:val="24"/>
                      <w:szCs w:val="24"/>
                      <w:lang w:eastAsia="ru-RU"/>
                    </w:rPr>
                    <w:t>, социальной   защиты   участников образовательного процесса, организации финансово-хозяйственной деятельности.</w:t>
                  </w:r>
                </w:p>
              </w:tc>
            </w:tr>
          </w:tbl>
          <w:p w:rsidR="005D2678" w:rsidRPr="005D2678" w:rsidRDefault="005D2678" w:rsidP="005D2678">
            <w:pPr>
              <w:spacing w:after="0" w:line="240" w:lineRule="auto"/>
              <w:jc w:val="both"/>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Структура и система управления соответствуют специфике деятельности Детского сада.</w:t>
            </w:r>
          </w:p>
        </w:tc>
      </w:tr>
    </w:tbl>
    <w:p w:rsidR="005D2678" w:rsidRPr="005D2678" w:rsidRDefault="005D2678" w:rsidP="005D2678">
      <w:pPr>
        <w:spacing w:before="120" w:after="0" w:line="240" w:lineRule="auto"/>
        <w:jc w:val="center"/>
        <w:rPr>
          <w:rFonts w:ascii="Times New Roman" w:eastAsia="Calibri" w:hAnsi="Times New Roman" w:cs="Times New Roman"/>
          <w:b/>
          <w:bCs/>
          <w:sz w:val="24"/>
          <w:szCs w:val="24"/>
        </w:rPr>
      </w:pPr>
    </w:p>
    <w:p w:rsidR="005D2678" w:rsidRPr="005D2678" w:rsidRDefault="005D2678" w:rsidP="005D2678">
      <w:pPr>
        <w:spacing w:before="120" w:after="0" w:line="240" w:lineRule="auto"/>
        <w:jc w:val="center"/>
        <w:rPr>
          <w:rFonts w:ascii="Times New Roman" w:eastAsia="Calibri" w:hAnsi="Times New Roman" w:cs="Times New Roman"/>
          <w:b/>
          <w:bCs/>
          <w:sz w:val="24"/>
          <w:szCs w:val="24"/>
        </w:rPr>
      </w:pPr>
    </w:p>
    <w:p w:rsidR="005D2678" w:rsidRPr="005D2678" w:rsidRDefault="005D2678" w:rsidP="005D2678">
      <w:pPr>
        <w:spacing w:before="120" w:after="0" w:line="240" w:lineRule="auto"/>
        <w:jc w:val="center"/>
        <w:rPr>
          <w:rFonts w:ascii="Times New Roman" w:eastAsia="Calibri" w:hAnsi="Times New Roman" w:cs="Times New Roman"/>
          <w:b/>
          <w:bCs/>
          <w:sz w:val="24"/>
          <w:szCs w:val="24"/>
        </w:rPr>
      </w:pPr>
    </w:p>
    <w:p w:rsidR="005D2678" w:rsidRPr="005D2678" w:rsidRDefault="005D2678" w:rsidP="005D2678">
      <w:pPr>
        <w:spacing w:before="120" w:after="0" w:line="240" w:lineRule="auto"/>
        <w:jc w:val="center"/>
        <w:rPr>
          <w:rFonts w:ascii="Times New Roman" w:eastAsia="Calibri" w:hAnsi="Times New Roman" w:cs="Times New Roman"/>
          <w:b/>
          <w:bCs/>
          <w:sz w:val="24"/>
          <w:szCs w:val="24"/>
        </w:rPr>
      </w:pPr>
    </w:p>
    <w:p w:rsidR="005D2678" w:rsidRPr="005D2678" w:rsidRDefault="005D2678" w:rsidP="005D2678">
      <w:pPr>
        <w:spacing w:before="120"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b/>
          <w:bCs/>
          <w:sz w:val="24"/>
          <w:szCs w:val="24"/>
          <w:lang w:val="en-US"/>
        </w:rPr>
        <w:lastRenderedPageBreak/>
        <w:t>III</w:t>
      </w:r>
      <w:r w:rsidRPr="005D2678">
        <w:rPr>
          <w:rFonts w:ascii="Times New Roman" w:eastAsia="Calibri" w:hAnsi="Times New Roman" w:cs="Times New Roman"/>
          <w:b/>
          <w:bCs/>
          <w:sz w:val="24"/>
          <w:szCs w:val="24"/>
        </w:rPr>
        <w:t>. Оценка образовательной деятельности</w:t>
      </w:r>
    </w:p>
    <w:tbl>
      <w:tblPr>
        <w:tblW w:w="5000" w:type="pct"/>
        <w:tblBorders>
          <w:bottom w:val="single" w:sz="4" w:space="0" w:color="auto"/>
        </w:tblBorders>
        <w:tblLook w:val="04A0" w:firstRow="1" w:lastRow="0" w:firstColumn="1" w:lastColumn="0" w:noHBand="0" w:noVBand="1"/>
      </w:tblPr>
      <w:tblGrid>
        <w:gridCol w:w="9962"/>
      </w:tblGrid>
      <w:tr w:rsidR="005D2678" w:rsidRPr="005D2678" w:rsidTr="005F2061">
        <w:tc>
          <w:tcPr>
            <w:tcW w:w="5000" w:type="pct"/>
            <w:tcBorders>
              <w:bottom w:val="single" w:sz="4" w:space="0" w:color="auto"/>
            </w:tcBorders>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D2678" w:rsidRPr="005D2678" w:rsidRDefault="005D2678" w:rsidP="005D267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D2678">
              <w:rPr>
                <w:rFonts w:ascii="Times New Roman" w:eastAsia="Times New Roman" w:hAnsi="Times New Roman" w:cs="Times New Roman"/>
                <w:color w:val="000000"/>
                <w:sz w:val="24"/>
                <w:szCs w:val="24"/>
                <w:lang w:eastAsia="ru-RU"/>
              </w:rPr>
              <w:t xml:space="preserve">В ГБДОУ НАО «Детский сад «Кораблик» реализуется основная образовательная программа Государственного бюджетного дошкольного образовательного учреждения «Детский сад «Кораблик» (принята на заседании педагогического совета протокол № 1 от 22 сентября 2016 года) с учётом основной образовательной программы дошкольного образования «От рождения до школы» под редакцией </w:t>
            </w:r>
            <w:proofErr w:type="spellStart"/>
            <w:r w:rsidRPr="005D2678">
              <w:rPr>
                <w:rFonts w:ascii="Times New Roman" w:eastAsia="Times New Roman" w:hAnsi="Times New Roman" w:cs="Times New Roman"/>
                <w:color w:val="000000"/>
                <w:sz w:val="24"/>
                <w:szCs w:val="24"/>
                <w:lang w:eastAsia="ru-RU"/>
              </w:rPr>
              <w:t>Н.Е.Вераксы</w:t>
            </w:r>
            <w:proofErr w:type="spellEnd"/>
            <w:r w:rsidRPr="005D2678">
              <w:rPr>
                <w:rFonts w:ascii="Times New Roman" w:eastAsia="Times New Roman" w:hAnsi="Times New Roman" w:cs="Times New Roman"/>
                <w:color w:val="000000"/>
                <w:sz w:val="24"/>
                <w:szCs w:val="24"/>
                <w:lang w:eastAsia="ru-RU"/>
              </w:rPr>
              <w:t xml:space="preserve">, </w:t>
            </w:r>
            <w:proofErr w:type="spellStart"/>
            <w:r w:rsidRPr="005D2678">
              <w:rPr>
                <w:rFonts w:ascii="Times New Roman" w:eastAsia="Times New Roman" w:hAnsi="Times New Roman" w:cs="Times New Roman"/>
                <w:color w:val="000000"/>
                <w:sz w:val="24"/>
                <w:szCs w:val="24"/>
                <w:lang w:eastAsia="ru-RU"/>
              </w:rPr>
              <w:t>Т.С.Комаровой</w:t>
            </w:r>
            <w:proofErr w:type="spellEnd"/>
            <w:r w:rsidRPr="005D2678">
              <w:rPr>
                <w:rFonts w:ascii="Times New Roman" w:eastAsia="Times New Roman" w:hAnsi="Times New Roman" w:cs="Times New Roman"/>
                <w:color w:val="000000"/>
                <w:sz w:val="24"/>
                <w:szCs w:val="24"/>
                <w:lang w:eastAsia="ru-RU"/>
              </w:rPr>
              <w:t>, М.А. Васильевой, парциальные программы в группах общеразвивающей направленности:</w:t>
            </w:r>
            <w:proofErr w:type="gramEnd"/>
            <w:r w:rsidRPr="005D2678">
              <w:rPr>
                <w:rFonts w:ascii="Times New Roman" w:eastAsia="Times New Roman" w:hAnsi="Times New Roman" w:cs="Times New Roman"/>
                <w:color w:val="000000"/>
                <w:sz w:val="24"/>
                <w:szCs w:val="24"/>
                <w:lang w:eastAsia="ru-RU"/>
              </w:rPr>
              <w:t xml:space="preserve"> «Приобщение детей к истокам русской народной культуры» О.Л. Князева, М.Д. </w:t>
            </w:r>
            <w:proofErr w:type="spellStart"/>
            <w:r w:rsidRPr="005D2678">
              <w:rPr>
                <w:rFonts w:ascii="Times New Roman" w:eastAsia="Times New Roman" w:hAnsi="Times New Roman" w:cs="Times New Roman"/>
                <w:color w:val="000000"/>
                <w:sz w:val="24"/>
                <w:szCs w:val="24"/>
                <w:lang w:eastAsia="ru-RU"/>
              </w:rPr>
              <w:t>Маханева</w:t>
            </w:r>
            <w:proofErr w:type="spellEnd"/>
            <w:r w:rsidRPr="005D2678">
              <w:rPr>
                <w:rFonts w:ascii="Times New Roman" w:eastAsia="Times New Roman" w:hAnsi="Times New Roman" w:cs="Times New Roman"/>
                <w:color w:val="000000"/>
                <w:sz w:val="24"/>
                <w:szCs w:val="24"/>
                <w:lang w:eastAsia="ru-RU"/>
              </w:rPr>
              <w:t xml:space="preserve">; «Я, ты, мы» Социально – эмоциональное развитие детей от 3 до 6 лет О.Л. Князева, Р.Б. </w:t>
            </w:r>
            <w:proofErr w:type="spellStart"/>
            <w:r w:rsidRPr="005D2678">
              <w:rPr>
                <w:rFonts w:ascii="Times New Roman" w:eastAsia="Times New Roman" w:hAnsi="Times New Roman" w:cs="Times New Roman"/>
                <w:color w:val="000000"/>
                <w:sz w:val="24"/>
                <w:szCs w:val="24"/>
                <w:lang w:eastAsia="ru-RU"/>
              </w:rPr>
              <w:t>Стеркина</w:t>
            </w:r>
            <w:proofErr w:type="spellEnd"/>
            <w:r w:rsidRPr="005D2678">
              <w:rPr>
                <w:rFonts w:ascii="Times New Roman" w:eastAsia="Times New Roman" w:hAnsi="Times New Roman" w:cs="Times New Roman"/>
                <w:color w:val="000000"/>
                <w:sz w:val="24"/>
                <w:szCs w:val="24"/>
                <w:lang w:eastAsia="ru-RU"/>
              </w:rPr>
              <w:t>; «Цветные ладошки» Программа художественного воспитания, обучения и развития детей 2-7 лет И.А. Лыкова. В группах комбинированной направленности дополнительно реализуется программа коррекционной направленности «Программа логопедической работы по преодолению общего недоразвития речи у детей» под ред. Т.Б. Филичевой, Г.В. Чиркиной.</w:t>
            </w:r>
          </w:p>
          <w:p w:rsidR="005D2678" w:rsidRPr="005D2678" w:rsidRDefault="005D2678" w:rsidP="005D26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представляет собой:</w:t>
            </w:r>
          </w:p>
          <w:p w:rsidR="005D2678" w:rsidRPr="005D2678" w:rsidRDefault="005D2678" w:rsidP="005D26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 реализацию национально - регионального компонента образования посредством программы «Мы на северной сторонушке живем», разработанной коллективом Учреждения;</w:t>
            </w:r>
          </w:p>
          <w:p w:rsidR="005D2678" w:rsidRPr="005D2678" w:rsidRDefault="005D2678" w:rsidP="005D26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 деятельность по художественно – эстетическому направлению развития дошкольников посредствам реализации Рабочей программы на основе парциальной программы Лыковой И. А. «Программа художественного воспитания, обучения и развития детей 2-7 лет «Цветные ладошки».</w:t>
            </w:r>
          </w:p>
          <w:p w:rsidR="005D2678" w:rsidRPr="005D2678" w:rsidRDefault="005D2678" w:rsidP="005D26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Региональный компонент содержания Программы включает в себя знакомство дошкольников с историей, культурой и природным окружением города Нарьян - Мара и Ненецкого автономного округа. Для реализации национально-регионального компонента в учебном плане не выделяется специально отведенного времени, содержание реализуется через различные виды совместной деятельности педагога с детьми - различные виды игр, экскурсии, чтение, рассматривание иллюстраций, творческие мастерские, согласно циклограмме планирования, 1 раз в неделю.</w:t>
            </w:r>
          </w:p>
          <w:p w:rsidR="005D2678" w:rsidRPr="005D2678" w:rsidRDefault="005D2678" w:rsidP="005D26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2678">
              <w:rPr>
                <w:rFonts w:ascii="Times New Roman" w:eastAsia="Times New Roman" w:hAnsi="Times New Roman" w:cs="Times New Roman"/>
                <w:color w:val="000000"/>
                <w:sz w:val="24"/>
                <w:szCs w:val="24"/>
                <w:lang w:eastAsia="ru-RU"/>
              </w:rPr>
              <w:t>Реализация парциальной программы Лыковой И. А. «Программа художественного воспитания, обучения и развития детей 2-7 лет» раскрывает содержание деятельности, направленной на формирование у детей дошкольного возраста эстетического отношения и художественно-творческих способностей в изобразительной деятельности. Для реализации парциальной программы Лыковой И. А «Программа художественного воспитания, обучения и развития детей 2-7 лет «Цветные ладошки» в учебном плане выделяется специально отведенное время.</w:t>
            </w: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Ведение образовательной деятельности учитывает </w:t>
            </w:r>
            <w:proofErr w:type="spellStart"/>
            <w:r w:rsidRPr="005D2678">
              <w:rPr>
                <w:rFonts w:ascii="Times New Roman" w:eastAsia="Calibri" w:hAnsi="Times New Roman" w:cs="Times New Roman"/>
                <w:sz w:val="24"/>
                <w:szCs w:val="24"/>
              </w:rPr>
              <w:t>санитарно</w:t>
            </w:r>
            <w:proofErr w:type="spellEnd"/>
            <w:r w:rsidRPr="005D2678">
              <w:rPr>
                <w:rFonts w:ascii="Times New Roman" w:eastAsia="Calibri" w:hAnsi="Times New Roman" w:cs="Times New Roman"/>
                <w:sz w:val="24"/>
                <w:szCs w:val="24"/>
              </w:rPr>
              <w:t xml:space="preserve"> – эпидемиологические правила и нормативы, а так же недельную нагрузку.</w:t>
            </w: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Детский сад посещают 225 воспитанников в возрасте от 2 до 7 лет и сформировано:</w:t>
            </w:r>
          </w:p>
          <w:p w:rsidR="005D2678" w:rsidRPr="005D2678" w:rsidRDefault="005D2678" w:rsidP="005D2678">
            <w:pPr>
              <w:spacing w:after="0" w:line="240" w:lineRule="auto"/>
              <w:jc w:val="both"/>
              <w:rPr>
                <w:rFonts w:ascii="Times New Roman" w:eastAsia="Calibri" w:hAnsi="Times New Roman" w:cs="Times New Roman"/>
                <w:sz w:val="24"/>
                <w:szCs w:val="24"/>
              </w:rPr>
            </w:pPr>
            <w:proofErr w:type="gramStart"/>
            <w:r w:rsidRPr="005D2678">
              <w:rPr>
                <w:rFonts w:ascii="Times New Roman" w:eastAsia="Calibri" w:hAnsi="Times New Roman" w:cs="Times New Roman"/>
                <w:sz w:val="24"/>
                <w:szCs w:val="24"/>
              </w:rPr>
              <w:t xml:space="preserve">- </w:t>
            </w:r>
            <w:r w:rsidRPr="005D2678">
              <w:rPr>
                <w:rFonts w:ascii="Times New Roman" w:eastAsia="Calibri" w:hAnsi="Times New Roman" w:cs="Times New Roman"/>
                <w:i/>
                <w:sz w:val="24"/>
                <w:szCs w:val="24"/>
                <w:u w:val="single"/>
              </w:rPr>
              <w:t>9 групп общеразвивающей направленности</w:t>
            </w:r>
            <w:r w:rsidRPr="005D2678">
              <w:rPr>
                <w:rFonts w:ascii="Times New Roman" w:eastAsia="Calibri" w:hAnsi="Times New Roman" w:cs="Times New Roman"/>
                <w:sz w:val="24"/>
                <w:szCs w:val="24"/>
              </w:rPr>
              <w:t xml:space="preserve"> (1 –я младшая (3 группы) -44 ребенка; 2-я младшая (2 группы) -48 детей; Средняя (1 группа) -25 детей; Старшая (1 группа) -23 ребенка; Подготовительная (2 группы)- 40 детей);</w:t>
            </w:r>
            <w:proofErr w:type="gramEnd"/>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i/>
                <w:sz w:val="24"/>
                <w:szCs w:val="24"/>
                <w:u w:val="single"/>
              </w:rPr>
              <w:t>-1 группа компенсирующей направленности для детей с ОВЗ (тяжелые нарушения речи) -</w:t>
            </w:r>
            <w:r w:rsidRPr="005D2678">
              <w:rPr>
                <w:rFonts w:ascii="Times New Roman" w:eastAsia="Calibri" w:hAnsi="Times New Roman" w:cs="Times New Roman"/>
                <w:sz w:val="24"/>
                <w:szCs w:val="24"/>
              </w:rPr>
              <w:t>13 детей;</w:t>
            </w: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i/>
                <w:sz w:val="24"/>
                <w:szCs w:val="24"/>
                <w:u w:val="single"/>
              </w:rPr>
              <w:t>-1 группа кратковременного пребывания (1-я и 2-я группы)</w:t>
            </w:r>
            <w:r w:rsidRPr="005D2678">
              <w:rPr>
                <w:rFonts w:ascii="Times New Roman" w:eastAsia="Calibri" w:hAnsi="Times New Roman" w:cs="Times New Roman"/>
                <w:sz w:val="24"/>
                <w:szCs w:val="24"/>
              </w:rPr>
              <w:t>-32 ребенка.</w:t>
            </w:r>
          </w:p>
          <w:p w:rsidR="005D2678" w:rsidRPr="005D2678" w:rsidRDefault="005D2678" w:rsidP="005D2678">
            <w:pPr>
              <w:spacing w:after="0" w:line="240" w:lineRule="auto"/>
              <w:jc w:val="both"/>
              <w:rPr>
                <w:rFonts w:ascii="Times New Roman" w:eastAsia="Calibri" w:hAnsi="Times New Roman" w:cs="Times New Roman"/>
                <w:sz w:val="24"/>
                <w:szCs w:val="24"/>
              </w:rPr>
            </w:pP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lastRenderedPageBreak/>
              <w:t>Уровень развития детей анализируется по итогам педагогической диагностики. Формы проведения диагностики:</w:t>
            </w: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диагностические занятия (по каждому разделу программы);</w:t>
            </w: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диагностические срезы (при необходимости);</w:t>
            </w: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наблюдения, итоговые занятия.</w:t>
            </w: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освоения образовательных областей. Педагогическая оценка индивидуального развития осуществляется через отслеживание результатов освоения детьми образовательной программы. Осуществляется через наблюдение, беседы, продукты детской деятельности, специальные диагностические ситуации, организуемые педагогами. Два раза в год: помощь в выявлении необходимой помощи или дальнейшего развития, а в конце – наличие динамики развития. Так, результаты качества освоения ООП Детского сада </w:t>
            </w:r>
            <w:proofErr w:type="gramStart"/>
            <w:r w:rsidRPr="005D2678">
              <w:rPr>
                <w:rFonts w:ascii="Times New Roman" w:eastAsia="Calibri" w:hAnsi="Times New Roman" w:cs="Times New Roman"/>
                <w:sz w:val="24"/>
                <w:szCs w:val="24"/>
              </w:rPr>
              <w:t>на конец</w:t>
            </w:r>
            <w:proofErr w:type="gramEnd"/>
            <w:r w:rsidRPr="005D2678">
              <w:rPr>
                <w:rFonts w:ascii="Times New Roman" w:eastAsia="Calibri" w:hAnsi="Times New Roman" w:cs="Times New Roman"/>
                <w:sz w:val="24"/>
                <w:szCs w:val="24"/>
              </w:rPr>
              <w:t xml:space="preserve"> 2017 года выглядят следующим образом:</w:t>
            </w:r>
          </w:p>
          <w:p w:rsidR="005D2678" w:rsidRPr="005D2678" w:rsidRDefault="005D2678" w:rsidP="005D2678">
            <w:pPr>
              <w:spacing w:after="0" w:line="240" w:lineRule="auto"/>
              <w:jc w:val="both"/>
              <w:rPr>
                <w:rFonts w:ascii="Times New Roman" w:eastAsia="Calibri" w:hAnsi="Times New Roman" w:cs="Times New Roman"/>
                <w:sz w:val="24"/>
                <w:szCs w:val="24"/>
              </w:rPr>
            </w:pPr>
          </w:p>
          <w:tbl>
            <w:tblPr>
              <w:tblW w:w="712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376"/>
              <w:gridCol w:w="376"/>
              <w:gridCol w:w="376"/>
              <w:gridCol w:w="376"/>
              <w:gridCol w:w="376"/>
              <w:gridCol w:w="376"/>
              <w:gridCol w:w="376"/>
              <w:gridCol w:w="376"/>
              <w:gridCol w:w="376"/>
              <w:gridCol w:w="376"/>
              <w:gridCol w:w="376"/>
              <w:gridCol w:w="345"/>
              <w:gridCol w:w="376"/>
              <w:gridCol w:w="376"/>
              <w:gridCol w:w="376"/>
              <w:gridCol w:w="376"/>
              <w:gridCol w:w="376"/>
              <w:gridCol w:w="345"/>
            </w:tblGrid>
            <w:tr w:rsidR="005D2678" w:rsidRPr="005D2678" w:rsidTr="005F2061">
              <w:trPr>
                <w:trHeight w:val="660"/>
              </w:trPr>
              <w:tc>
                <w:tcPr>
                  <w:tcW w:w="2677" w:type="dxa"/>
                  <w:gridSpan w:val="7"/>
                  <w:shd w:val="clear" w:color="auto" w:fill="auto"/>
                </w:tcPr>
                <w:p w:rsidR="005D2678" w:rsidRPr="005D2678" w:rsidRDefault="005D2678" w:rsidP="005D2678">
                  <w:pPr>
                    <w:jc w:val="both"/>
                    <w:rPr>
                      <w:rFonts w:ascii="Times New Roman" w:eastAsia="Calibri" w:hAnsi="Times New Roman" w:cs="Times New Roman"/>
                    </w:rPr>
                  </w:pPr>
                  <w:r w:rsidRPr="005D2678">
                    <w:rPr>
                      <w:rFonts w:ascii="Times New Roman" w:eastAsia="Calibri" w:hAnsi="Times New Roman" w:cs="Times New Roman"/>
                    </w:rPr>
                    <w:t>Социально – коммуникативное развитие</w:t>
                  </w:r>
                </w:p>
              </w:tc>
              <w:tc>
                <w:tcPr>
                  <w:tcW w:w="0" w:type="auto"/>
                  <w:gridSpan w:val="6"/>
                  <w:shd w:val="clear" w:color="auto" w:fill="auto"/>
                </w:tcPr>
                <w:p w:rsidR="005D2678" w:rsidRPr="005D2678" w:rsidRDefault="005D2678" w:rsidP="005D2678">
                  <w:pPr>
                    <w:jc w:val="both"/>
                    <w:rPr>
                      <w:rFonts w:ascii="Times New Roman" w:eastAsia="Calibri" w:hAnsi="Times New Roman" w:cs="Times New Roman"/>
                    </w:rPr>
                  </w:pPr>
                  <w:r w:rsidRPr="005D2678">
                    <w:rPr>
                      <w:rFonts w:ascii="Times New Roman" w:eastAsia="Calibri" w:hAnsi="Times New Roman" w:cs="Times New Roman"/>
                    </w:rPr>
                    <w:t>Физическое развитие</w:t>
                  </w:r>
                </w:p>
              </w:tc>
              <w:tc>
                <w:tcPr>
                  <w:tcW w:w="0" w:type="auto"/>
                  <w:gridSpan w:val="6"/>
                  <w:shd w:val="clear" w:color="auto" w:fill="auto"/>
                </w:tcPr>
                <w:p w:rsidR="005D2678" w:rsidRPr="005D2678" w:rsidRDefault="005D2678" w:rsidP="005D2678">
                  <w:pPr>
                    <w:jc w:val="both"/>
                    <w:rPr>
                      <w:rFonts w:ascii="Times New Roman" w:eastAsia="Calibri" w:hAnsi="Times New Roman" w:cs="Times New Roman"/>
                    </w:rPr>
                  </w:pPr>
                  <w:r w:rsidRPr="005D2678">
                    <w:rPr>
                      <w:rFonts w:ascii="Times New Roman" w:eastAsia="Calibri" w:hAnsi="Times New Roman" w:cs="Times New Roman"/>
                    </w:rPr>
                    <w:t>Познавательное развитие</w:t>
                  </w:r>
                </w:p>
              </w:tc>
            </w:tr>
            <w:tr w:rsidR="005D2678" w:rsidRPr="005D2678" w:rsidTr="005F2061">
              <w:tc>
                <w:tcPr>
                  <w:tcW w:w="448" w:type="dxa"/>
                  <w:gridSpan w:val="2"/>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r>
            <w:tr w:rsidR="005D2678" w:rsidRPr="005D2678" w:rsidTr="005F2061">
              <w:tc>
                <w:tcPr>
                  <w:tcW w:w="448" w:type="dxa"/>
                  <w:gridSpan w:val="2"/>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н</w:t>
                  </w:r>
                </w:p>
              </w:tc>
            </w:tr>
            <w:tr w:rsidR="005D2678" w:rsidRPr="005D2678" w:rsidTr="005F2061">
              <w:tc>
                <w:tcPr>
                  <w:tcW w:w="448" w:type="dxa"/>
                  <w:gridSpan w:val="2"/>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29</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67</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61</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31</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10</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2</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30</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81</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59</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19</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11</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0</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19</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50</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46</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47</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35</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3</w:t>
                  </w:r>
                </w:p>
              </w:tc>
            </w:tr>
            <w:tr w:rsidR="005D2678" w:rsidRPr="005D2678" w:rsidTr="005F2061">
              <w:trPr>
                <w:gridAfter w:val="7"/>
              </w:trPr>
              <w:tc>
                <w:tcPr>
                  <w:tcW w:w="2303" w:type="dxa"/>
                  <w:gridSpan w:val="6"/>
                  <w:shd w:val="clear" w:color="auto" w:fill="auto"/>
                </w:tcPr>
                <w:p w:rsidR="005D2678" w:rsidRPr="005D2678" w:rsidRDefault="005D2678" w:rsidP="005D2678">
                  <w:pPr>
                    <w:jc w:val="both"/>
                    <w:rPr>
                      <w:rFonts w:ascii="Times New Roman" w:eastAsia="Calibri" w:hAnsi="Times New Roman" w:cs="Times New Roman"/>
                    </w:rPr>
                  </w:pPr>
                  <w:r w:rsidRPr="005D2678">
                    <w:rPr>
                      <w:rFonts w:ascii="Times New Roman" w:eastAsia="Calibri" w:hAnsi="Times New Roman" w:cs="Times New Roman"/>
                    </w:rPr>
                    <w:t>Речевое развитие</w:t>
                  </w:r>
                </w:p>
              </w:tc>
              <w:tc>
                <w:tcPr>
                  <w:tcW w:w="2255" w:type="dxa"/>
                  <w:gridSpan w:val="6"/>
                  <w:shd w:val="clear" w:color="auto" w:fill="auto"/>
                </w:tcPr>
                <w:p w:rsidR="005D2678" w:rsidRPr="005D2678" w:rsidRDefault="005D2678" w:rsidP="005D2678">
                  <w:pPr>
                    <w:jc w:val="both"/>
                    <w:rPr>
                      <w:rFonts w:ascii="Times New Roman" w:eastAsia="Calibri" w:hAnsi="Times New Roman" w:cs="Times New Roman"/>
                    </w:rPr>
                  </w:pPr>
                  <w:r w:rsidRPr="005D2678">
                    <w:rPr>
                      <w:rFonts w:ascii="Times New Roman" w:eastAsia="Calibri" w:hAnsi="Times New Roman" w:cs="Times New Roman"/>
                    </w:rPr>
                    <w:t>Художественно – эстетическое развитие</w:t>
                  </w:r>
                </w:p>
              </w:tc>
            </w:tr>
            <w:tr w:rsidR="005D2678" w:rsidRPr="005D2678" w:rsidTr="005F2061">
              <w:trPr>
                <w:gridAfter w:val="7"/>
              </w:trPr>
              <w:tc>
                <w:tcPr>
                  <w:tcW w:w="438" w:type="dxa"/>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c>
                <w:tcPr>
                  <w:tcW w:w="0" w:type="auto"/>
                  <w:shd w:val="clear" w:color="auto" w:fill="auto"/>
                </w:tcPr>
                <w:p w:rsidR="005D2678" w:rsidRPr="005D2678" w:rsidRDefault="005D2678" w:rsidP="005D2678">
                  <w:pPr>
                    <w:jc w:val="center"/>
                    <w:rPr>
                      <w:rFonts w:ascii="Times New Roman" w:eastAsia="Calibri" w:hAnsi="Times New Roman" w:cs="Times New Roman"/>
                      <w:sz w:val="24"/>
                      <w:szCs w:val="24"/>
                    </w:rPr>
                  </w:pPr>
                  <w:r w:rsidRPr="005D2678">
                    <w:rPr>
                      <w:rFonts w:ascii="Times New Roman" w:eastAsia="Calibri" w:hAnsi="Times New Roman" w:cs="Times New Roman"/>
                      <w:color w:val="FF0000"/>
                      <w:sz w:val="24"/>
                      <w:szCs w:val="24"/>
                    </w:rPr>
                    <w:t>н</w:t>
                  </w:r>
                </w:p>
              </w:tc>
              <w:tc>
                <w:tcPr>
                  <w:tcW w:w="375" w:type="dxa"/>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к</w:t>
                  </w:r>
                </w:p>
              </w:tc>
            </w:tr>
            <w:tr w:rsidR="005D2678" w:rsidRPr="005D2678" w:rsidTr="005F2061">
              <w:trPr>
                <w:gridAfter w:val="7"/>
              </w:trPr>
              <w:tc>
                <w:tcPr>
                  <w:tcW w:w="438" w:type="dxa"/>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н</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в</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с</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24"/>
                      <w:szCs w:val="24"/>
                    </w:rPr>
                  </w:pPr>
                  <w:r w:rsidRPr="005D2678">
                    <w:rPr>
                      <w:rFonts w:ascii="Times New Roman" w:eastAsia="Calibri" w:hAnsi="Times New Roman" w:cs="Times New Roman"/>
                      <w:color w:val="FF0000"/>
                      <w:sz w:val="24"/>
                      <w:szCs w:val="24"/>
                    </w:rPr>
                    <w:t>н</w:t>
                  </w:r>
                </w:p>
              </w:tc>
              <w:tc>
                <w:tcPr>
                  <w:tcW w:w="375" w:type="dxa"/>
                  <w:shd w:val="clear" w:color="auto" w:fill="auto"/>
                </w:tcPr>
                <w:p w:rsidR="005D2678" w:rsidRPr="005D2678" w:rsidRDefault="005D2678" w:rsidP="005D2678">
                  <w:pPr>
                    <w:jc w:val="center"/>
                    <w:rPr>
                      <w:rFonts w:ascii="Times New Roman" w:eastAsia="Calibri" w:hAnsi="Times New Roman" w:cs="Times New Roman"/>
                      <w:color w:val="4F81BD"/>
                      <w:sz w:val="24"/>
                      <w:szCs w:val="24"/>
                    </w:rPr>
                  </w:pPr>
                  <w:r w:rsidRPr="005D2678">
                    <w:rPr>
                      <w:rFonts w:ascii="Times New Roman" w:eastAsia="Calibri" w:hAnsi="Times New Roman" w:cs="Times New Roman"/>
                      <w:color w:val="4F81BD"/>
                      <w:sz w:val="24"/>
                      <w:szCs w:val="24"/>
                    </w:rPr>
                    <w:t>н</w:t>
                  </w:r>
                </w:p>
              </w:tc>
            </w:tr>
            <w:tr w:rsidR="005D2678" w:rsidRPr="005D2678" w:rsidTr="005F2061">
              <w:trPr>
                <w:gridAfter w:val="7"/>
              </w:trPr>
              <w:tc>
                <w:tcPr>
                  <w:tcW w:w="438" w:type="dxa"/>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20</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43</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48</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50</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32</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7</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23</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61</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63</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34</w:t>
                  </w:r>
                </w:p>
              </w:tc>
              <w:tc>
                <w:tcPr>
                  <w:tcW w:w="0" w:type="auto"/>
                  <w:shd w:val="clear" w:color="auto" w:fill="auto"/>
                </w:tcPr>
                <w:p w:rsidR="005D2678" w:rsidRPr="005D2678" w:rsidRDefault="005D2678" w:rsidP="005D2678">
                  <w:pPr>
                    <w:jc w:val="center"/>
                    <w:rPr>
                      <w:rFonts w:ascii="Times New Roman" w:eastAsia="Calibri" w:hAnsi="Times New Roman" w:cs="Times New Roman"/>
                      <w:color w:val="FF0000"/>
                      <w:sz w:val="16"/>
                      <w:szCs w:val="16"/>
                    </w:rPr>
                  </w:pPr>
                  <w:r w:rsidRPr="005D2678">
                    <w:rPr>
                      <w:rFonts w:ascii="Times New Roman" w:eastAsia="Calibri" w:hAnsi="Times New Roman" w:cs="Times New Roman"/>
                      <w:color w:val="FF0000"/>
                      <w:sz w:val="16"/>
                      <w:szCs w:val="16"/>
                    </w:rPr>
                    <w:t>14</w:t>
                  </w:r>
                </w:p>
              </w:tc>
              <w:tc>
                <w:tcPr>
                  <w:tcW w:w="375" w:type="dxa"/>
                  <w:shd w:val="clear" w:color="auto" w:fill="auto"/>
                </w:tcPr>
                <w:p w:rsidR="005D2678" w:rsidRPr="005D2678" w:rsidRDefault="005D2678" w:rsidP="005D2678">
                  <w:pPr>
                    <w:jc w:val="center"/>
                    <w:rPr>
                      <w:rFonts w:ascii="Times New Roman" w:eastAsia="Calibri" w:hAnsi="Times New Roman" w:cs="Times New Roman"/>
                      <w:color w:val="4F81BD"/>
                      <w:sz w:val="16"/>
                      <w:szCs w:val="16"/>
                    </w:rPr>
                  </w:pPr>
                  <w:r w:rsidRPr="005D2678">
                    <w:rPr>
                      <w:rFonts w:ascii="Times New Roman" w:eastAsia="Calibri" w:hAnsi="Times New Roman" w:cs="Times New Roman"/>
                      <w:color w:val="4F81BD"/>
                      <w:sz w:val="16"/>
                      <w:szCs w:val="16"/>
                    </w:rPr>
                    <w:t>5</w:t>
                  </w:r>
                </w:p>
              </w:tc>
            </w:tr>
          </w:tbl>
          <w:p w:rsidR="005D2678" w:rsidRPr="005D2678" w:rsidRDefault="005D2678" w:rsidP="005D2678">
            <w:pPr>
              <w:spacing w:after="0" w:line="240" w:lineRule="auto"/>
              <w:jc w:val="both"/>
              <w:rPr>
                <w:rFonts w:ascii="Times New Roman" w:eastAsia="Calibri" w:hAnsi="Times New Roman" w:cs="Times New Roman"/>
                <w:sz w:val="24"/>
                <w:szCs w:val="24"/>
              </w:rPr>
            </w:pP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В апреле 2017 года педагоги Детского сада проводили обследование воспитанников подготовительной группы на предмет оценки </w:t>
            </w:r>
            <w:proofErr w:type="spellStart"/>
            <w:r w:rsidRPr="005D2678">
              <w:rPr>
                <w:rFonts w:ascii="Times New Roman" w:eastAsia="Calibri" w:hAnsi="Times New Roman" w:cs="Times New Roman"/>
                <w:sz w:val="24"/>
                <w:szCs w:val="24"/>
              </w:rPr>
              <w:t>сформированности</w:t>
            </w:r>
            <w:proofErr w:type="spellEnd"/>
            <w:r w:rsidRPr="005D2678">
              <w:rPr>
                <w:rFonts w:ascii="Times New Roman" w:eastAsia="Calibri" w:hAnsi="Times New Roman" w:cs="Times New Roman"/>
                <w:sz w:val="24"/>
                <w:szCs w:val="24"/>
              </w:rPr>
              <w:t xml:space="preserve"> предпосылок к учебной деятельности в количестве 40 человек. </w:t>
            </w:r>
            <w:proofErr w:type="gramStart"/>
            <w:r w:rsidRPr="005D2678">
              <w:rPr>
                <w:rFonts w:ascii="Times New Roman" w:eastAsia="Calibri" w:hAnsi="Times New Roman" w:cs="Times New Roman"/>
                <w:sz w:val="24"/>
                <w:szCs w:val="24"/>
              </w:rPr>
              <w:t xml:space="preserve">Задания позволили оценить уровень </w:t>
            </w:r>
            <w:proofErr w:type="spellStart"/>
            <w:r w:rsidRPr="005D2678">
              <w:rPr>
                <w:rFonts w:ascii="Times New Roman" w:eastAsia="Calibri" w:hAnsi="Times New Roman" w:cs="Times New Roman"/>
                <w:sz w:val="24"/>
                <w:szCs w:val="24"/>
              </w:rPr>
              <w:t>сформированности</w:t>
            </w:r>
            <w:proofErr w:type="spellEnd"/>
            <w:r w:rsidRPr="005D2678">
              <w:rPr>
                <w:rFonts w:ascii="Times New Roman" w:eastAsia="Calibri" w:hAnsi="Times New Roman" w:cs="Times New Roman"/>
                <w:sz w:val="24"/>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5D2678" w:rsidRPr="005D2678" w:rsidRDefault="005D2678" w:rsidP="005D2678">
            <w:pPr>
              <w:spacing w:after="0" w:line="240" w:lineRule="auto"/>
              <w:jc w:val="both"/>
              <w:rPr>
                <w:rFonts w:ascii="Times New Roman" w:eastAsia="Calibri" w:hAnsi="Times New Roman" w:cs="Arial"/>
                <w:sz w:val="24"/>
                <w:szCs w:val="24"/>
              </w:rPr>
            </w:pPr>
            <w:r w:rsidRPr="005D2678">
              <w:rPr>
                <w:rFonts w:ascii="Times New Roman" w:eastAsia="Calibri" w:hAnsi="Times New Roman" w:cs="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tc>
      </w:tr>
    </w:tbl>
    <w:p w:rsidR="005D2678" w:rsidRPr="005D2678" w:rsidRDefault="005D2678" w:rsidP="005D2678">
      <w:pPr>
        <w:spacing w:before="120" w:after="0" w:line="240" w:lineRule="auto"/>
        <w:rPr>
          <w:rFonts w:ascii="Times New Roman" w:eastAsia="Calibri" w:hAnsi="Times New Roman" w:cs="Times New Roman"/>
          <w:b/>
          <w:sz w:val="24"/>
          <w:szCs w:val="24"/>
        </w:rPr>
      </w:pPr>
    </w:p>
    <w:p w:rsidR="005D2678" w:rsidRPr="005D2678" w:rsidRDefault="005D2678" w:rsidP="005D2678">
      <w:pPr>
        <w:spacing w:before="120" w:after="0" w:line="240" w:lineRule="auto"/>
        <w:rPr>
          <w:rFonts w:ascii="Times New Roman" w:eastAsia="Calibri" w:hAnsi="Times New Roman" w:cs="Times New Roman"/>
          <w:b/>
          <w:sz w:val="24"/>
          <w:szCs w:val="24"/>
        </w:rPr>
      </w:pPr>
    </w:p>
    <w:p w:rsidR="005D2678" w:rsidRPr="005D2678" w:rsidRDefault="005D2678" w:rsidP="005D2678">
      <w:pPr>
        <w:spacing w:before="120" w:after="0" w:line="240" w:lineRule="auto"/>
        <w:rPr>
          <w:rFonts w:ascii="Times New Roman" w:eastAsia="Calibri" w:hAnsi="Times New Roman" w:cs="Times New Roman"/>
          <w:b/>
          <w:sz w:val="24"/>
          <w:szCs w:val="24"/>
        </w:rPr>
      </w:pPr>
      <w:r w:rsidRPr="005D2678">
        <w:rPr>
          <w:rFonts w:ascii="Times New Roman" w:eastAsia="Calibri" w:hAnsi="Times New Roman" w:cs="Times New Roman"/>
          <w:b/>
          <w:sz w:val="24"/>
          <w:szCs w:val="24"/>
        </w:rPr>
        <w:lastRenderedPageBreak/>
        <w:t>Воспитательная работа</w:t>
      </w: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Чтобы выбрать стратегию воспитательной работы, в 2017 году проводился анализ состава семей воспитанников.</w:t>
      </w:r>
    </w:p>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0"/>
        <w:gridCol w:w="3322"/>
      </w:tblGrid>
      <w:tr w:rsidR="005D2678" w:rsidRPr="005D2678" w:rsidTr="005F2061">
        <w:tc>
          <w:tcPr>
            <w:tcW w:w="1666"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Состав семьи</w:t>
            </w:r>
          </w:p>
        </w:tc>
        <w:tc>
          <w:tcPr>
            <w:tcW w:w="1666"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Количество семей</w:t>
            </w:r>
          </w:p>
        </w:tc>
        <w:tc>
          <w:tcPr>
            <w:tcW w:w="1667"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Процент от общего количества семей воспитанников</w:t>
            </w:r>
          </w:p>
        </w:tc>
      </w:tr>
      <w:tr w:rsidR="005D2678" w:rsidRPr="005D2678" w:rsidTr="005F2061">
        <w:tc>
          <w:tcPr>
            <w:tcW w:w="1666"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Полная</w:t>
            </w:r>
          </w:p>
        </w:tc>
        <w:tc>
          <w:tcPr>
            <w:tcW w:w="1666"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189</w:t>
            </w:r>
          </w:p>
        </w:tc>
        <w:tc>
          <w:tcPr>
            <w:tcW w:w="1667"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86, 7</w:t>
            </w:r>
          </w:p>
        </w:tc>
      </w:tr>
      <w:tr w:rsidR="005D2678" w:rsidRPr="005D2678" w:rsidTr="005F2061">
        <w:tc>
          <w:tcPr>
            <w:tcW w:w="1666" w:type="pct"/>
          </w:tcPr>
          <w:p w:rsidR="005D2678" w:rsidRPr="005D2678" w:rsidRDefault="005D2678" w:rsidP="005D2678">
            <w:pPr>
              <w:spacing w:after="0" w:line="240" w:lineRule="auto"/>
              <w:jc w:val="both"/>
              <w:rPr>
                <w:rFonts w:ascii="Times New Roman" w:eastAsia="Calibri" w:hAnsi="Times New Roman" w:cs="Times New Roman"/>
                <w:sz w:val="24"/>
                <w:szCs w:val="24"/>
              </w:rPr>
            </w:pPr>
            <w:proofErr w:type="gramStart"/>
            <w:r w:rsidRPr="005D2678">
              <w:rPr>
                <w:rFonts w:ascii="Times New Roman" w:eastAsia="Calibri" w:hAnsi="Times New Roman" w:cs="Times New Roman"/>
                <w:sz w:val="24"/>
                <w:szCs w:val="24"/>
              </w:rPr>
              <w:t>Неполная</w:t>
            </w:r>
            <w:proofErr w:type="gramEnd"/>
            <w:r w:rsidRPr="005D2678">
              <w:rPr>
                <w:rFonts w:ascii="Times New Roman" w:eastAsia="Calibri" w:hAnsi="Times New Roman" w:cs="Times New Roman"/>
                <w:sz w:val="24"/>
                <w:szCs w:val="24"/>
              </w:rPr>
              <w:t xml:space="preserve"> с матерью</w:t>
            </w:r>
          </w:p>
        </w:tc>
        <w:tc>
          <w:tcPr>
            <w:tcW w:w="1666"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36</w:t>
            </w:r>
          </w:p>
        </w:tc>
        <w:tc>
          <w:tcPr>
            <w:tcW w:w="1667"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4,5</w:t>
            </w:r>
          </w:p>
        </w:tc>
      </w:tr>
      <w:tr w:rsidR="005D2678" w:rsidRPr="005D2678" w:rsidTr="005F2061">
        <w:tc>
          <w:tcPr>
            <w:tcW w:w="1666" w:type="pct"/>
          </w:tcPr>
          <w:p w:rsidR="005D2678" w:rsidRPr="005D2678" w:rsidRDefault="005D2678" w:rsidP="005D2678">
            <w:pPr>
              <w:spacing w:after="0" w:line="240" w:lineRule="auto"/>
              <w:jc w:val="both"/>
              <w:rPr>
                <w:rFonts w:ascii="Times New Roman" w:eastAsia="Calibri" w:hAnsi="Times New Roman" w:cs="Times New Roman"/>
                <w:sz w:val="24"/>
                <w:szCs w:val="24"/>
              </w:rPr>
            </w:pPr>
            <w:proofErr w:type="gramStart"/>
            <w:r w:rsidRPr="005D2678">
              <w:rPr>
                <w:rFonts w:ascii="Times New Roman" w:eastAsia="Calibri" w:hAnsi="Times New Roman" w:cs="Times New Roman"/>
                <w:sz w:val="24"/>
                <w:szCs w:val="24"/>
              </w:rPr>
              <w:t>Неполная</w:t>
            </w:r>
            <w:proofErr w:type="gramEnd"/>
            <w:r w:rsidRPr="005D2678">
              <w:rPr>
                <w:rFonts w:ascii="Times New Roman" w:eastAsia="Calibri" w:hAnsi="Times New Roman" w:cs="Times New Roman"/>
                <w:sz w:val="24"/>
                <w:szCs w:val="24"/>
              </w:rPr>
              <w:t xml:space="preserve"> с отцом</w:t>
            </w:r>
          </w:p>
        </w:tc>
        <w:tc>
          <w:tcPr>
            <w:tcW w:w="1666"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w:t>
            </w:r>
          </w:p>
        </w:tc>
        <w:tc>
          <w:tcPr>
            <w:tcW w:w="1667"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w:t>
            </w:r>
          </w:p>
        </w:tc>
      </w:tr>
      <w:tr w:rsidR="005D2678" w:rsidRPr="005D2678" w:rsidTr="005F2061">
        <w:tc>
          <w:tcPr>
            <w:tcW w:w="1666"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Оформлено опекунство</w:t>
            </w:r>
          </w:p>
        </w:tc>
        <w:tc>
          <w:tcPr>
            <w:tcW w:w="1666"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3</w:t>
            </w:r>
          </w:p>
        </w:tc>
        <w:tc>
          <w:tcPr>
            <w:tcW w:w="1667"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1,3</w:t>
            </w:r>
          </w:p>
        </w:tc>
      </w:tr>
    </w:tbl>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11"/>
        <w:gridCol w:w="3315"/>
      </w:tblGrid>
      <w:tr w:rsidR="005D2678" w:rsidRPr="005D2678" w:rsidTr="005F2061">
        <w:tc>
          <w:tcPr>
            <w:tcW w:w="1667"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Количество детей в семье</w:t>
            </w:r>
          </w:p>
        </w:tc>
        <w:tc>
          <w:tcPr>
            <w:tcW w:w="1666"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Количество семей</w:t>
            </w:r>
          </w:p>
        </w:tc>
        <w:tc>
          <w:tcPr>
            <w:tcW w:w="1667"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Процент от общего количества семей воспитанников</w:t>
            </w:r>
          </w:p>
        </w:tc>
      </w:tr>
      <w:tr w:rsidR="005D2678" w:rsidRPr="005D2678" w:rsidTr="005F2061">
        <w:tc>
          <w:tcPr>
            <w:tcW w:w="1667"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Один ребенок</w:t>
            </w:r>
          </w:p>
        </w:tc>
        <w:tc>
          <w:tcPr>
            <w:tcW w:w="1666"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80</w:t>
            </w:r>
          </w:p>
        </w:tc>
        <w:tc>
          <w:tcPr>
            <w:tcW w:w="1667"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36,7</w:t>
            </w:r>
          </w:p>
        </w:tc>
      </w:tr>
      <w:tr w:rsidR="005D2678" w:rsidRPr="005D2678" w:rsidTr="005F2061">
        <w:tc>
          <w:tcPr>
            <w:tcW w:w="1667"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Два ребенка</w:t>
            </w:r>
          </w:p>
        </w:tc>
        <w:tc>
          <w:tcPr>
            <w:tcW w:w="1666"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103</w:t>
            </w:r>
          </w:p>
        </w:tc>
        <w:tc>
          <w:tcPr>
            <w:tcW w:w="1667"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47,2</w:t>
            </w:r>
          </w:p>
        </w:tc>
      </w:tr>
      <w:tr w:rsidR="005D2678" w:rsidRPr="005D2678" w:rsidTr="005F2061">
        <w:tc>
          <w:tcPr>
            <w:tcW w:w="1667"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Три ребенка и более</w:t>
            </w:r>
          </w:p>
        </w:tc>
        <w:tc>
          <w:tcPr>
            <w:tcW w:w="1666"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35</w:t>
            </w:r>
          </w:p>
        </w:tc>
        <w:tc>
          <w:tcPr>
            <w:tcW w:w="1667"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16,05</w:t>
            </w:r>
          </w:p>
        </w:tc>
      </w:tr>
      <w:tr w:rsidR="005D2678" w:rsidRPr="005D2678" w:rsidTr="005F2061">
        <w:tblPrEx>
          <w:tblBorders>
            <w:top w:val="none" w:sz="0" w:space="0" w:color="auto"/>
            <w:left w:val="none" w:sz="0" w:space="0" w:color="auto"/>
            <w:right w:val="none" w:sz="0" w:space="0" w:color="auto"/>
            <w:insideH w:val="none" w:sz="0" w:space="0" w:color="auto"/>
            <w:insideV w:val="none" w:sz="0" w:space="0" w:color="auto"/>
          </w:tblBorders>
        </w:tblPrEx>
        <w:tc>
          <w:tcPr>
            <w:tcW w:w="5000" w:type="pct"/>
            <w:gridSpan w:val="3"/>
            <w:tcBorders>
              <w:bottom w:val="single" w:sz="4" w:space="0" w:color="auto"/>
            </w:tcBorders>
          </w:tcPr>
          <w:p w:rsidR="005D2678" w:rsidRPr="005D2678" w:rsidRDefault="005D2678" w:rsidP="005D2678">
            <w:pPr>
              <w:spacing w:after="0" w:line="24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Уровень образования</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3513"/>
            </w:tblGrid>
            <w:tr w:rsidR="005D2678" w:rsidRPr="005D2678" w:rsidTr="005F2061">
              <w:tc>
                <w:tcPr>
                  <w:tcW w:w="1623"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Высшее</w:t>
                  </w:r>
                </w:p>
              </w:tc>
              <w:tc>
                <w:tcPr>
                  <w:tcW w:w="1625"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206</w:t>
                  </w:r>
                </w:p>
              </w:tc>
              <w:tc>
                <w:tcPr>
                  <w:tcW w:w="1751"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94,4</w:t>
                  </w:r>
                </w:p>
              </w:tc>
            </w:tr>
            <w:tr w:rsidR="005D2678" w:rsidRPr="005D2678" w:rsidTr="005F2061">
              <w:tc>
                <w:tcPr>
                  <w:tcW w:w="1623"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Средне - специальное</w:t>
                  </w:r>
                </w:p>
              </w:tc>
              <w:tc>
                <w:tcPr>
                  <w:tcW w:w="1625"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138</w:t>
                  </w:r>
                </w:p>
              </w:tc>
              <w:tc>
                <w:tcPr>
                  <w:tcW w:w="1751"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63,3</w:t>
                  </w:r>
                </w:p>
              </w:tc>
            </w:tr>
            <w:tr w:rsidR="005D2678" w:rsidRPr="005D2678" w:rsidTr="005F2061">
              <w:tc>
                <w:tcPr>
                  <w:tcW w:w="1623"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Среднее</w:t>
                  </w:r>
                </w:p>
              </w:tc>
              <w:tc>
                <w:tcPr>
                  <w:tcW w:w="1625"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38</w:t>
                  </w:r>
                </w:p>
              </w:tc>
              <w:tc>
                <w:tcPr>
                  <w:tcW w:w="1751"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17,4</w:t>
                  </w:r>
                </w:p>
              </w:tc>
            </w:tr>
            <w:tr w:rsidR="005D2678" w:rsidRPr="005D2678" w:rsidTr="005F2061">
              <w:tc>
                <w:tcPr>
                  <w:tcW w:w="1623" w:type="pct"/>
                </w:tcPr>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Неполное среднее</w:t>
                  </w:r>
                </w:p>
              </w:tc>
              <w:tc>
                <w:tcPr>
                  <w:tcW w:w="1625"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4</w:t>
                  </w:r>
                </w:p>
              </w:tc>
              <w:tc>
                <w:tcPr>
                  <w:tcW w:w="1751" w:type="pct"/>
                </w:tcPr>
                <w:p w:rsidR="005D2678" w:rsidRPr="005D2678" w:rsidRDefault="005D2678" w:rsidP="005D2678">
                  <w:pPr>
                    <w:spacing w:after="0" w:line="240" w:lineRule="auto"/>
                    <w:jc w:val="center"/>
                    <w:rPr>
                      <w:rFonts w:ascii="Times New Roman" w:eastAsia="Calibri" w:hAnsi="Times New Roman" w:cs="Times New Roman"/>
                      <w:sz w:val="24"/>
                      <w:szCs w:val="24"/>
                    </w:rPr>
                  </w:pPr>
                  <w:r w:rsidRPr="005D2678">
                    <w:rPr>
                      <w:rFonts w:ascii="Times New Roman" w:eastAsia="Calibri" w:hAnsi="Times New Roman" w:cs="Times New Roman"/>
                      <w:sz w:val="24"/>
                      <w:szCs w:val="24"/>
                    </w:rPr>
                    <w:t>1,8</w:t>
                  </w:r>
                </w:p>
              </w:tc>
            </w:tr>
          </w:tbl>
          <w:p w:rsidR="005D2678" w:rsidRPr="005D2678" w:rsidRDefault="005D2678" w:rsidP="005D2678">
            <w:pPr>
              <w:spacing w:after="0" w:line="240" w:lineRule="auto"/>
              <w:jc w:val="center"/>
              <w:rPr>
                <w:rFonts w:ascii="Times New Roman" w:eastAsia="Times New Roman" w:hAnsi="Times New Roman" w:cs="Times New Roman"/>
                <w:sz w:val="24"/>
                <w:szCs w:val="24"/>
              </w:rPr>
            </w:pPr>
          </w:p>
          <w:p w:rsidR="005D2678" w:rsidRPr="005D2678" w:rsidRDefault="005D2678" w:rsidP="005D2678">
            <w:pPr>
              <w:spacing w:after="0" w:line="240" w:lineRule="auto"/>
              <w:jc w:val="both"/>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tc>
      </w:tr>
    </w:tbl>
    <w:p w:rsidR="005D2678" w:rsidRPr="005D2678" w:rsidRDefault="005D2678" w:rsidP="005D2678">
      <w:pPr>
        <w:spacing w:before="120" w:after="0" w:line="240" w:lineRule="auto"/>
        <w:rPr>
          <w:rFonts w:ascii="Times New Roman" w:eastAsia="Calibri" w:hAnsi="Times New Roman" w:cs="Times New Roman"/>
          <w:b/>
          <w:sz w:val="24"/>
          <w:szCs w:val="24"/>
        </w:rPr>
      </w:pPr>
    </w:p>
    <w:p w:rsidR="005D2678" w:rsidRPr="005D2678" w:rsidRDefault="005D2678" w:rsidP="005D2678">
      <w:pPr>
        <w:spacing w:before="120" w:after="0" w:line="240" w:lineRule="auto"/>
        <w:rPr>
          <w:rFonts w:ascii="Times New Roman" w:eastAsia="Calibri" w:hAnsi="Times New Roman" w:cs="Times New Roman"/>
          <w:b/>
          <w:sz w:val="24"/>
          <w:szCs w:val="24"/>
        </w:rPr>
      </w:pPr>
      <w:r w:rsidRPr="005D2678">
        <w:rPr>
          <w:rFonts w:ascii="Times New Roman" w:eastAsia="Calibri" w:hAnsi="Times New Roman" w:cs="Times New Roman"/>
          <w:b/>
          <w:sz w:val="24"/>
          <w:szCs w:val="24"/>
        </w:rPr>
        <w:t>Дополнительное образование</w:t>
      </w:r>
    </w:p>
    <w:p w:rsidR="005D2678" w:rsidRPr="005D2678" w:rsidRDefault="005D2678" w:rsidP="005D2678">
      <w:pPr>
        <w:spacing w:after="0" w:line="240" w:lineRule="auto"/>
        <w:rPr>
          <w:rFonts w:ascii="Times New Roman" w:eastAsia="Calibri" w:hAnsi="Times New Roman" w:cs="Times New Roman"/>
          <w:sz w:val="24"/>
          <w:szCs w:val="24"/>
        </w:rPr>
      </w:pPr>
      <w:r w:rsidRPr="005D2678">
        <w:rPr>
          <w:rFonts w:ascii="Times New Roman" w:eastAsia="Calibri" w:hAnsi="Times New Roman" w:cs="Times New Roman"/>
          <w:sz w:val="24"/>
          <w:szCs w:val="24"/>
        </w:rPr>
        <w:t>В 2017 году в Детском саду работали кружки по направлениям: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2 младшая № 1</w:t>
            </w:r>
          </w:p>
          <w:p w:rsidR="005D2678" w:rsidRPr="005D2678" w:rsidRDefault="005D2678" w:rsidP="005D2678">
            <w:pPr>
              <w:spacing w:after="0" w:line="240" w:lineRule="auto"/>
              <w:jc w:val="both"/>
              <w:rPr>
                <w:rFonts w:ascii="Times New Roman" w:eastAsia="Calibri" w:hAnsi="Times New Roman" w:cs="Times New Roman"/>
                <w:szCs w:val="24"/>
              </w:rPr>
            </w:pPr>
            <w:proofErr w:type="spellStart"/>
            <w:r w:rsidRPr="005D2678">
              <w:rPr>
                <w:rFonts w:ascii="Times New Roman" w:eastAsia="Calibri" w:hAnsi="Times New Roman" w:cs="Times New Roman"/>
                <w:szCs w:val="24"/>
              </w:rPr>
              <w:t>Болгова</w:t>
            </w:r>
            <w:proofErr w:type="spellEnd"/>
            <w:r w:rsidRPr="005D2678">
              <w:rPr>
                <w:rFonts w:ascii="Times New Roman" w:eastAsia="Calibri" w:hAnsi="Times New Roman" w:cs="Times New Roman"/>
                <w:szCs w:val="24"/>
              </w:rPr>
              <w:t xml:space="preserve"> Е.А. </w:t>
            </w:r>
            <w:proofErr w:type="spellStart"/>
            <w:r w:rsidRPr="005D2678">
              <w:rPr>
                <w:rFonts w:ascii="Times New Roman" w:eastAsia="Calibri" w:hAnsi="Times New Roman" w:cs="Times New Roman"/>
                <w:szCs w:val="24"/>
              </w:rPr>
              <w:t>Бобрецова</w:t>
            </w:r>
            <w:proofErr w:type="spellEnd"/>
            <w:r w:rsidRPr="005D2678">
              <w:rPr>
                <w:rFonts w:ascii="Times New Roman" w:eastAsia="Calibri" w:hAnsi="Times New Roman" w:cs="Times New Roman"/>
                <w:szCs w:val="24"/>
              </w:rPr>
              <w:t xml:space="preserve"> Е.Г.</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Театрализованная деятельность «</w:t>
            </w:r>
            <w:r w:rsidRPr="005D2678">
              <w:rPr>
                <w:rFonts w:ascii="Times New Roman" w:eastAsia="Calibri" w:hAnsi="Times New Roman" w:cs="Times New Roman"/>
                <w:b/>
                <w:szCs w:val="24"/>
              </w:rPr>
              <w:t>Театр для малышей</w:t>
            </w:r>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2 младшая № 2</w:t>
            </w:r>
          </w:p>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 xml:space="preserve">Косякова </w:t>
            </w:r>
            <w:proofErr w:type="spellStart"/>
            <w:r w:rsidRPr="005D2678">
              <w:rPr>
                <w:rFonts w:ascii="Times New Roman" w:eastAsia="Calibri" w:hAnsi="Times New Roman" w:cs="Times New Roman"/>
                <w:szCs w:val="24"/>
              </w:rPr>
              <w:t>Л.Б.Гаврилова</w:t>
            </w:r>
            <w:proofErr w:type="spellEnd"/>
            <w:r w:rsidRPr="005D2678">
              <w:rPr>
                <w:rFonts w:ascii="Times New Roman" w:eastAsia="Calibri" w:hAnsi="Times New Roman" w:cs="Times New Roman"/>
                <w:szCs w:val="24"/>
              </w:rPr>
              <w:t xml:space="preserve"> В.Н.</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w:t>
            </w:r>
            <w:r w:rsidRPr="005D2678">
              <w:rPr>
                <w:rFonts w:ascii="Times New Roman" w:eastAsia="Calibri" w:hAnsi="Times New Roman" w:cs="Times New Roman"/>
                <w:b/>
                <w:szCs w:val="24"/>
              </w:rPr>
              <w:t>Умелые ручки».</w:t>
            </w:r>
            <w:r w:rsidRPr="005D2678">
              <w:rPr>
                <w:rFonts w:ascii="Times New Roman" w:eastAsia="Calibri" w:hAnsi="Times New Roman" w:cs="Times New Roman"/>
                <w:szCs w:val="24"/>
              </w:rPr>
              <w:t xml:space="preserve"> Цель: развитие творческих способностей; развитие мелкой моторики рук.</w:t>
            </w:r>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Средняя</w:t>
            </w:r>
          </w:p>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 xml:space="preserve"> </w:t>
            </w:r>
            <w:proofErr w:type="spellStart"/>
            <w:r w:rsidRPr="005D2678">
              <w:rPr>
                <w:rFonts w:ascii="Times New Roman" w:eastAsia="Calibri" w:hAnsi="Times New Roman" w:cs="Times New Roman"/>
                <w:szCs w:val="24"/>
              </w:rPr>
              <w:t>Чеснюк</w:t>
            </w:r>
            <w:proofErr w:type="spellEnd"/>
            <w:r w:rsidRPr="005D2678">
              <w:rPr>
                <w:rFonts w:ascii="Times New Roman" w:eastAsia="Calibri" w:hAnsi="Times New Roman" w:cs="Times New Roman"/>
                <w:szCs w:val="24"/>
              </w:rPr>
              <w:t xml:space="preserve"> Т.Г. Семяшкина В.П.</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proofErr w:type="gramStart"/>
            <w:r w:rsidRPr="005D2678">
              <w:rPr>
                <w:rFonts w:ascii="Times New Roman" w:eastAsia="Calibri" w:hAnsi="Times New Roman" w:cs="Times New Roman"/>
                <w:szCs w:val="24"/>
              </w:rPr>
              <w:t>«</w:t>
            </w:r>
            <w:r w:rsidRPr="005D2678">
              <w:rPr>
                <w:rFonts w:ascii="Times New Roman" w:eastAsia="Calibri" w:hAnsi="Times New Roman" w:cs="Times New Roman"/>
                <w:b/>
                <w:szCs w:val="24"/>
              </w:rPr>
              <w:t>Умелые руки</w:t>
            </w:r>
            <w:r w:rsidRPr="005D2678">
              <w:rPr>
                <w:rFonts w:ascii="Times New Roman" w:eastAsia="Calibri" w:hAnsi="Times New Roman" w:cs="Times New Roman"/>
                <w:szCs w:val="24"/>
              </w:rPr>
              <w:t>» Цель: развивать мышление, воображение, мелкую моторику рук; воспитывать самостоятельность, уверенность, инициативность.</w:t>
            </w:r>
            <w:proofErr w:type="gramEnd"/>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Старшая</w:t>
            </w:r>
          </w:p>
          <w:p w:rsidR="005D2678" w:rsidRPr="005D2678" w:rsidRDefault="005D2678" w:rsidP="005D2678">
            <w:pPr>
              <w:spacing w:after="0" w:line="240" w:lineRule="auto"/>
              <w:jc w:val="both"/>
              <w:rPr>
                <w:rFonts w:ascii="Times New Roman" w:eastAsia="Calibri" w:hAnsi="Times New Roman" w:cs="Times New Roman"/>
                <w:szCs w:val="24"/>
              </w:rPr>
            </w:pPr>
            <w:proofErr w:type="spellStart"/>
            <w:r w:rsidRPr="005D2678">
              <w:rPr>
                <w:rFonts w:ascii="Times New Roman" w:eastAsia="Calibri" w:hAnsi="Times New Roman" w:cs="Times New Roman"/>
                <w:szCs w:val="24"/>
              </w:rPr>
              <w:t>Кожевина</w:t>
            </w:r>
            <w:proofErr w:type="spellEnd"/>
            <w:r w:rsidRPr="005D2678">
              <w:rPr>
                <w:rFonts w:ascii="Times New Roman" w:eastAsia="Calibri" w:hAnsi="Times New Roman" w:cs="Times New Roman"/>
                <w:szCs w:val="24"/>
              </w:rPr>
              <w:t xml:space="preserve"> Н.Г. Рочева О.В.</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Дошкольная риторика общения «</w:t>
            </w:r>
            <w:r w:rsidRPr="005D2678">
              <w:rPr>
                <w:rFonts w:ascii="Times New Roman" w:eastAsia="Calibri" w:hAnsi="Times New Roman" w:cs="Times New Roman"/>
                <w:b/>
                <w:szCs w:val="24"/>
              </w:rPr>
              <w:t xml:space="preserve">Ты – словечко, </w:t>
            </w:r>
            <w:proofErr w:type="gramStart"/>
            <w:r w:rsidRPr="005D2678">
              <w:rPr>
                <w:rFonts w:ascii="Times New Roman" w:eastAsia="Calibri" w:hAnsi="Times New Roman" w:cs="Times New Roman"/>
                <w:b/>
                <w:szCs w:val="24"/>
              </w:rPr>
              <w:t>я-словечко</w:t>
            </w:r>
            <w:proofErr w:type="gramEnd"/>
            <w:r w:rsidRPr="005D2678">
              <w:rPr>
                <w:rFonts w:ascii="Times New Roman" w:eastAsia="Calibri" w:hAnsi="Times New Roman" w:cs="Times New Roman"/>
                <w:szCs w:val="24"/>
              </w:rPr>
              <w:t>» Цель: совершенствовать невербальные средства общения; знакомство дошкольников с наиболее употребляемыми жанрами устной речи.</w:t>
            </w:r>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Подготовительная № 1</w:t>
            </w:r>
          </w:p>
          <w:p w:rsidR="005D2678" w:rsidRPr="005D2678" w:rsidRDefault="005D2678" w:rsidP="005D2678">
            <w:pPr>
              <w:spacing w:after="0" w:line="240" w:lineRule="auto"/>
              <w:jc w:val="both"/>
              <w:rPr>
                <w:rFonts w:ascii="Times New Roman" w:eastAsia="Calibri" w:hAnsi="Times New Roman" w:cs="Times New Roman"/>
                <w:szCs w:val="24"/>
              </w:rPr>
            </w:pPr>
            <w:proofErr w:type="spellStart"/>
            <w:r w:rsidRPr="005D2678">
              <w:rPr>
                <w:rFonts w:ascii="Times New Roman" w:eastAsia="Calibri" w:hAnsi="Times New Roman" w:cs="Times New Roman"/>
                <w:szCs w:val="24"/>
              </w:rPr>
              <w:t>Невзорова</w:t>
            </w:r>
            <w:proofErr w:type="spellEnd"/>
            <w:r w:rsidRPr="005D2678">
              <w:rPr>
                <w:rFonts w:ascii="Times New Roman" w:eastAsia="Calibri" w:hAnsi="Times New Roman" w:cs="Times New Roman"/>
                <w:szCs w:val="24"/>
              </w:rPr>
              <w:t xml:space="preserve"> В.В. </w:t>
            </w:r>
            <w:proofErr w:type="spellStart"/>
            <w:r w:rsidRPr="005D2678">
              <w:rPr>
                <w:rFonts w:ascii="Times New Roman" w:eastAsia="Calibri" w:hAnsi="Times New Roman" w:cs="Times New Roman"/>
                <w:szCs w:val="24"/>
              </w:rPr>
              <w:t>Хаймина</w:t>
            </w:r>
            <w:proofErr w:type="spellEnd"/>
            <w:r w:rsidRPr="005D2678">
              <w:rPr>
                <w:rFonts w:ascii="Times New Roman" w:eastAsia="Calibri" w:hAnsi="Times New Roman" w:cs="Times New Roman"/>
                <w:szCs w:val="24"/>
              </w:rPr>
              <w:t xml:space="preserve"> М.И.</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1.«</w:t>
            </w:r>
            <w:r w:rsidRPr="005D2678">
              <w:rPr>
                <w:rFonts w:ascii="Times New Roman" w:eastAsia="Calibri" w:hAnsi="Times New Roman" w:cs="Times New Roman"/>
                <w:b/>
                <w:szCs w:val="24"/>
              </w:rPr>
              <w:t>Готовим пальчики к письму»</w:t>
            </w:r>
            <w:r w:rsidRPr="005D2678">
              <w:rPr>
                <w:rFonts w:ascii="Times New Roman" w:eastAsia="Calibri" w:hAnsi="Times New Roman" w:cs="Times New Roman"/>
                <w:szCs w:val="24"/>
              </w:rPr>
              <w:t xml:space="preserve"> Цель: создание условий для развития речи ребенка и формирование грамматических навыков через укрепление мелкой моторики и развитие координации движений пальце рук.</w:t>
            </w:r>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Подготовительная № 2</w:t>
            </w:r>
          </w:p>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Стародубцева Т.В.</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Шахматный кружок «</w:t>
            </w:r>
            <w:r w:rsidRPr="005D2678">
              <w:rPr>
                <w:rFonts w:ascii="Times New Roman" w:eastAsia="Calibri" w:hAnsi="Times New Roman" w:cs="Times New Roman"/>
                <w:b/>
                <w:szCs w:val="24"/>
              </w:rPr>
              <w:t>Белая ладья</w:t>
            </w:r>
            <w:r w:rsidRPr="005D2678">
              <w:rPr>
                <w:rFonts w:ascii="Times New Roman" w:eastAsia="Calibri" w:hAnsi="Times New Roman" w:cs="Times New Roman"/>
                <w:szCs w:val="24"/>
              </w:rPr>
              <w:t>» Цель: знакомство с древней игрой; способствовать концентрации внимания, развивать логическое мышление, укреплять память, развивать изобретательность.</w:t>
            </w:r>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Речевая</w:t>
            </w:r>
          </w:p>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Артеева И.В.</w:t>
            </w:r>
          </w:p>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lastRenderedPageBreak/>
              <w:t>Чугунова Е.Г.</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b/>
                <w:szCs w:val="24"/>
              </w:rPr>
              <w:lastRenderedPageBreak/>
              <w:t>«Бисеринка»</w:t>
            </w:r>
            <w:r w:rsidRPr="005D2678">
              <w:rPr>
                <w:rFonts w:ascii="Times New Roman" w:eastAsia="Calibri" w:hAnsi="Times New Roman" w:cs="Times New Roman"/>
                <w:szCs w:val="24"/>
              </w:rPr>
              <w:t xml:space="preserve"> Цель: создавать условия для работы по эстетическому воспитанию; приобщать детей к ценностям через собственное </w:t>
            </w:r>
            <w:r w:rsidRPr="005D2678">
              <w:rPr>
                <w:rFonts w:ascii="Times New Roman" w:eastAsia="Calibri" w:hAnsi="Times New Roman" w:cs="Times New Roman"/>
                <w:szCs w:val="24"/>
              </w:rPr>
              <w:lastRenderedPageBreak/>
              <w:t>творчество.</w:t>
            </w:r>
          </w:p>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w:t>
            </w:r>
            <w:r w:rsidRPr="005D2678">
              <w:rPr>
                <w:rFonts w:ascii="Times New Roman" w:eastAsia="Calibri" w:hAnsi="Times New Roman" w:cs="Times New Roman"/>
                <w:b/>
                <w:szCs w:val="24"/>
              </w:rPr>
              <w:t>Умные ладошки</w:t>
            </w:r>
            <w:r w:rsidRPr="005D2678">
              <w:rPr>
                <w:rFonts w:ascii="Times New Roman" w:eastAsia="Calibri" w:hAnsi="Times New Roman" w:cs="Times New Roman"/>
                <w:szCs w:val="24"/>
              </w:rPr>
              <w:t xml:space="preserve">» </w:t>
            </w:r>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lastRenderedPageBreak/>
              <w:t xml:space="preserve">Логопед </w:t>
            </w:r>
            <w:proofErr w:type="spellStart"/>
            <w:r w:rsidRPr="005D2678">
              <w:rPr>
                <w:rFonts w:ascii="Times New Roman" w:eastAsia="Calibri" w:hAnsi="Times New Roman" w:cs="Times New Roman"/>
                <w:szCs w:val="24"/>
              </w:rPr>
              <w:t>Барахматова</w:t>
            </w:r>
            <w:proofErr w:type="spellEnd"/>
            <w:r w:rsidRPr="005D2678">
              <w:rPr>
                <w:rFonts w:ascii="Times New Roman" w:eastAsia="Calibri" w:hAnsi="Times New Roman" w:cs="Times New Roman"/>
                <w:szCs w:val="24"/>
              </w:rPr>
              <w:t xml:space="preserve"> Н.А.</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b/>
                <w:szCs w:val="24"/>
              </w:rPr>
            </w:pPr>
            <w:r w:rsidRPr="005D2678">
              <w:rPr>
                <w:rFonts w:ascii="Times New Roman" w:eastAsia="Calibri" w:hAnsi="Times New Roman" w:cs="Times New Roman"/>
                <w:szCs w:val="24"/>
              </w:rPr>
              <w:t>«</w:t>
            </w:r>
            <w:r w:rsidRPr="005D2678">
              <w:rPr>
                <w:rFonts w:ascii="Times New Roman" w:eastAsia="Calibri" w:hAnsi="Times New Roman" w:cs="Times New Roman"/>
                <w:b/>
                <w:szCs w:val="24"/>
              </w:rPr>
              <w:t>Трудные звуки»</w:t>
            </w:r>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Психолог</w:t>
            </w:r>
          </w:p>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 xml:space="preserve"> </w:t>
            </w:r>
            <w:proofErr w:type="spellStart"/>
            <w:r w:rsidRPr="005D2678">
              <w:rPr>
                <w:rFonts w:ascii="Times New Roman" w:eastAsia="Calibri" w:hAnsi="Times New Roman" w:cs="Times New Roman"/>
                <w:szCs w:val="24"/>
              </w:rPr>
              <w:t>Кучева</w:t>
            </w:r>
            <w:proofErr w:type="spellEnd"/>
            <w:r w:rsidRPr="005D2678">
              <w:rPr>
                <w:rFonts w:ascii="Times New Roman" w:eastAsia="Calibri" w:hAnsi="Times New Roman" w:cs="Times New Roman"/>
                <w:szCs w:val="24"/>
              </w:rPr>
              <w:t xml:space="preserve"> А.А.</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r w:rsidRPr="005D2678">
              <w:rPr>
                <w:rFonts w:ascii="Times New Roman" w:eastAsia="Calibri" w:hAnsi="Times New Roman" w:cs="Times New Roman"/>
                <w:szCs w:val="24"/>
              </w:rPr>
              <w:t>Мелкая моторика и подготовка к письму «</w:t>
            </w:r>
            <w:r w:rsidRPr="005D2678">
              <w:rPr>
                <w:rFonts w:ascii="Times New Roman" w:eastAsia="Calibri" w:hAnsi="Times New Roman" w:cs="Times New Roman"/>
                <w:b/>
                <w:szCs w:val="24"/>
              </w:rPr>
              <w:t xml:space="preserve">Готовим руку к письму» </w:t>
            </w:r>
          </w:p>
        </w:tc>
      </w:tr>
      <w:tr w:rsidR="005D2678" w:rsidRPr="005D2678" w:rsidTr="005F2061">
        <w:tc>
          <w:tcPr>
            <w:tcW w:w="3369" w:type="dxa"/>
            <w:shd w:val="clear" w:color="auto" w:fill="auto"/>
          </w:tcPr>
          <w:p w:rsidR="005D2678" w:rsidRPr="005D2678" w:rsidRDefault="005D2678" w:rsidP="005D2678">
            <w:pPr>
              <w:spacing w:after="0" w:line="240" w:lineRule="auto"/>
              <w:jc w:val="both"/>
              <w:rPr>
                <w:rFonts w:ascii="Times New Roman" w:eastAsia="Calibri" w:hAnsi="Times New Roman" w:cs="Times New Roman"/>
                <w:szCs w:val="24"/>
              </w:rPr>
            </w:pPr>
            <w:proofErr w:type="spellStart"/>
            <w:r w:rsidRPr="005D2678">
              <w:rPr>
                <w:rFonts w:ascii="Times New Roman" w:eastAsia="Calibri" w:hAnsi="Times New Roman" w:cs="Times New Roman"/>
                <w:szCs w:val="24"/>
              </w:rPr>
              <w:t>Лапанович</w:t>
            </w:r>
            <w:proofErr w:type="spellEnd"/>
            <w:r w:rsidRPr="005D2678">
              <w:rPr>
                <w:rFonts w:ascii="Times New Roman" w:eastAsia="Calibri" w:hAnsi="Times New Roman" w:cs="Times New Roman"/>
                <w:szCs w:val="24"/>
              </w:rPr>
              <w:t xml:space="preserve"> А.А. (педагог «Лидера»)</w:t>
            </w:r>
          </w:p>
        </w:tc>
        <w:tc>
          <w:tcPr>
            <w:tcW w:w="6804" w:type="dxa"/>
            <w:shd w:val="clear" w:color="auto" w:fill="auto"/>
          </w:tcPr>
          <w:p w:rsidR="005D2678" w:rsidRPr="005D2678" w:rsidRDefault="005D2678" w:rsidP="005D2678">
            <w:pPr>
              <w:spacing w:after="0" w:line="240" w:lineRule="auto"/>
              <w:jc w:val="both"/>
              <w:rPr>
                <w:rFonts w:ascii="Times New Roman" w:eastAsia="Calibri" w:hAnsi="Times New Roman" w:cs="Times New Roman"/>
                <w:b/>
                <w:szCs w:val="24"/>
              </w:rPr>
            </w:pPr>
            <w:r w:rsidRPr="005D2678">
              <w:rPr>
                <w:rFonts w:ascii="Times New Roman" w:eastAsia="Calibri" w:hAnsi="Times New Roman" w:cs="Times New Roman"/>
                <w:b/>
                <w:szCs w:val="24"/>
              </w:rPr>
              <w:t>Робототехника</w:t>
            </w:r>
          </w:p>
        </w:tc>
      </w:tr>
    </w:tbl>
    <w:p w:rsidR="005D2678" w:rsidRDefault="005D2678" w:rsidP="005D2678">
      <w:pPr>
        <w:widowControl w:val="0"/>
        <w:spacing w:before="120" w:after="0" w:line="240" w:lineRule="auto"/>
        <w:rPr>
          <w:rFonts w:ascii="Times New Roman" w:eastAsia="Calibri" w:hAnsi="Times New Roman" w:cs="Times New Roman"/>
          <w:sz w:val="24"/>
          <w:szCs w:val="24"/>
        </w:rPr>
      </w:pPr>
      <w:r w:rsidRPr="005D2678">
        <w:rPr>
          <w:rFonts w:ascii="Times New Roman" w:eastAsia="Calibri" w:hAnsi="Times New Roman" w:cs="Times New Roman"/>
          <w:sz w:val="24"/>
          <w:szCs w:val="24"/>
        </w:rPr>
        <w:t>В дополнительном образовании задействовано 69% воспитанников.</w:t>
      </w:r>
    </w:p>
    <w:p w:rsidR="005D2678" w:rsidRDefault="005D2678" w:rsidP="005D2678">
      <w:pPr>
        <w:widowControl w:val="0"/>
        <w:spacing w:before="120" w:after="0" w:line="240" w:lineRule="auto"/>
        <w:rPr>
          <w:rFonts w:ascii="Times New Roman" w:eastAsia="Calibri" w:hAnsi="Times New Roman" w:cs="Times New Roman"/>
          <w:sz w:val="24"/>
          <w:szCs w:val="24"/>
        </w:rPr>
      </w:pPr>
    </w:p>
    <w:p w:rsidR="005D2678" w:rsidRPr="005D2678" w:rsidRDefault="005D2678" w:rsidP="005D2678">
      <w:pPr>
        <w:widowControl w:val="0"/>
        <w:spacing w:before="120" w:after="0" w:line="240" w:lineRule="auto"/>
        <w:jc w:val="center"/>
        <w:rPr>
          <w:rFonts w:ascii="Times New Roman" w:eastAsia="Calibri" w:hAnsi="Times New Roman" w:cs="Times New Roman"/>
          <w:b/>
          <w:sz w:val="24"/>
          <w:szCs w:val="24"/>
        </w:rPr>
      </w:pPr>
      <w:r w:rsidRPr="005D2678">
        <w:rPr>
          <w:rFonts w:ascii="Times New Roman" w:eastAsia="Calibri" w:hAnsi="Times New Roman" w:cs="Times New Roman"/>
          <w:b/>
          <w:sz w:val="24"/>
          <w:szCs w:val="24"/>
        </w:rPr>
        <w:t xml:space="preserve">IV. Оценка </w:t>
      </w:r>
      <w:proofErr w:type="gramStart"/>
      <w:r w:rsidRPr="005D2678">
        <w:rPr>
          <w:rFonts w:ascii="Times New Roman" w:eastAsia="Calibri" w:hAnsi="Times New Roman" w:cs="Times New Roman"/>
          <w:b/>
          <w:sz w:val="24"/>
          <w:szCs w:val="24"/>
        </w:rPr>
        <w:t>функционирования внутренней системы оценки качества образования</w:t>
      </w:r>
      <w:proofErr w:type="gramEnd"/>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В Детском саду утверждено положение о внутренней системе оценки качества образования от 01.02.2016. Мониторинг качества образовательной деятельности в 2017 году показал хорошую работу педагогического коллектива по всем показателям: </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-качество условий реализации основной образовательной программы дошкольного образования ГБДОУ;</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-качество организации образовательного процесса;</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-качество результата освоения ООП </w:t>
      </w:r>
      <w:proofErr w:type="gramStart"/>
      <w:r w:rsidRPr="005D2678">
        <w:rPr>
          <w:rFonts w:ascii="Times New Roman" w:eastAsia="Calibri" w:hAnsi="Times New Roman" w:cs="Times New Roman"/>
          <w:sz w:val="24"/>
          <w:szCs w:val="24"/>
        </w:rPr>
        <w:t>ДО</w:t>
      </w:r>
      <w:proofErr w:type="gramEnd"/>
      <w:r w:rsidRPr="005D2678">
        <w:rPr>
          <w:rFonts w:ascii="Times New Roman" w:eastAsia="Calibri" w:hAnsi="Times New Roman" w:cs="Times New Roman"/>
          <w:sz w:val="24"/>
          <w:szCs w:val="24"/>
        </w:rPr>
        <w:t>.</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В ДОУ функционирует система </w:t>
      </w:r>
      <w:proofErr w:type="spellStart"/>
      <w:r w:rsidRPr="005D2678">
        <w:rPr>
          <w:rFonts w:ascii="Times New Roman" w:eastAsia="Calibri" w:hAnsi="Times New Roman" w:cs="Times New Roman"/>
          <w:sz w:val="24"/>
          <w:szCs w:val="24"/>
        </w:rPr>
        <w:t>психолого</w:t>
      </w:r>
      <w:proofErr w:type="spellEnd"/>
      <w:r w:rsidRPr="005D2678">
        <w:rPr>
          <w:rFonts w:ascii="Times New Roman" w:eastAsia="Calibri" w:hAnsi="Times New Roman" w:cs="Times New Roman"/>
          <w:sz w:val="24"/>
          <w:szCs w:val="24"/>
        </w:rPr>
        <w:t xml:space="preserve"> – педагогической оценки развития воспитанников. Есть специалисты, которые своевременно выявляют проблемы и оказывают помощь детям и являются членами ПМПМ учреждения. (2 учителя – логопеда, 1- учитель дефектолог, педагог – психолог, социальный педагог). В целях охраны и укрепления здоровья воспитанников созданы условия для медицинского сопровождения.  Для  эффективности оздоровительной работы используются </w:t>
      </w:r>
      <w:proofErr w:type="spellStart"/>
      <w:r w:rsidRPr="005D2678">
        <w:rPr>
          <w:rFonts w:ascii="Times New Roman" w:eastAsia="Calibri" w:hAnsi="Times New Roman" w:cs="Times New Roman"/>
          <w:sz w:val="24"/>
          <w:szCs w:val="24"/>
        </w:rPr>
        <w:t>здоровьесберегающие</w:t>
      </w:r>
      <w:proofErr w:type="spellEnd"/>
      <w:r w:rsidRPr="005D2678">
        <w:rPr>
          <w:rFonts w:ascii="Times New Roman" w:eastAsia="Calibri" w:hAnsi="Times New Roman" w:cs="Times New Roman"/>
          <w:sz w:val="24"/>
          <w:szCs w:val="24"/>
        </w:rPr>
        <w:t xml:space="preserve"> программы. Соблюдается режим дня и т.д. Условия воспитания и обучения соответствуют нормативам и требованиям СанПиНа. С родителями постоянно ведется работа по воспитанию и образованию – консультативная поддержка, возможность представления информации о ООП семье и всем заинтересованным лицам, вовлеченным в образовательный процесс. Придание гласности и открытости результатам оценки качества образования осуществляется путем предоставления информации: основным потребителям результатов системы оценки качества образования; СМИ через публичный доклад; размещение информации на сайте учреждения.</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Состояние здоровья и физического развития воспитанников удовлетворительные. 69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 (См. приложение).</w:t>
      </w:r>
    </w:p>
    <w:p w:rsidR="005D2678" w:rsidRPr="005D2678" w:rsidRDefault="005D2678" w:rsidP="005D2678">
      <w:pPr>
        <w:widowControl w:val="0"/>
        <w:spacing w:after="0" w:line="240" w:lineRule="auto"/>
        <w:jc w:val="both"/>
        <w:rPr>
          <w:rFonts w:ascii="Times New Roman" w:eastAsia="Calibri" w:hAnsi="Times New Roman" w:cs="Times New Roman"/>
          <w:sz w:val="24"/>
          <w:szCs w:val="24"/>
          <w:lang w:eastAsia="ru-RU"/>
        </w:rPr>
      </w:pPr>
      <w:r w:rsidRPr="005D2678">
        <w:rPr>
          <w:rFonts w:ascii="Times New Roman" w:eastAsia="Calibri" w:hAnsi="Times New Roman" w:cs="Times New Roman"/>
          <w:sz w:val="24"/>
          <w:szCs w:val="24"/>
        </w:rPr>
        <w:t xml:space="preserve">С 02.10.2017 по 06.10.2017 проводилось анкетирование родителей </w:t>
      </w:r>
      <w:r w:rsidRPr="005D2678">
        <w:rPr>
          <w:rFonts w:ascii="Times New Roman" w:eastAsia="Calibri" w:hAnsi="Times New Roman" w:cs="Times New Roman"/>
          <w:sz w:val="24"/>
          <w:szCs w:val="24"/>
          <w:lang w:eastAsia="ru-RU"/>
        </w:rPr>
        <w:t xml:space="preserve"> «Ваше мнение о работе ДОУ». Цель: выяснить мнение родителей о работе ДОУ, для планирования деятельности на новый учебный год, с учетом выявленных ошибок и предложений.</w:t>
      </w:r>
    </w:p>
    <w:p w:rsidR="005D2678" w:rsidRPr="005D2678" w:rsidRDefault="005D2678" w:rsidP="005D2678">
      <w:pPr>
        <w:spacing w:after="0" w:line="240" w:lineRule="auto"/>
        <w:ind w:left="-284"/>
        <w:jc w:val="both"/>
        <w:rPr>
          <w:rFonts w:ascii="Times New Roman" w:eastAsia="Calibri" w:hAnsi="Times New Roman" w:cs="Times New Roman"/>
          <w:color w:val="333333"/>
          <w:sz w:val="24"/>
          <w:szCs w:val="24"/>
          <w:shd w:val="clear" w:color="auto" w:fill="FFFFFF"/>
        </w:rPr>
      </w:pPr>
      <w:r w:rsidRPr="005D2678">
        <w:rPr>
          <w:rFonts w:ascii="Times New Roman" w:eastAsia="Calibri" w:hAnsi="Times New Roman" w:cs="Times New Roman"/>
          <w:sz w:val="24"/>
          <w:szCs w:val="24"/>
          <w:lang w:eastAsia="ru-RU"/>
        </w:rPr>
        <w:t xml:space="preserve">Приняли участие: 65 респондентов. </w:t>
      </w:r>
      <w:r w:rsidRPr="005D2678">
        <w:rPr>
          <w:rFonts w:ascii="Times New Roman" w:eastAsia="Calibri" w:hAnsi="Times New Roman" w:cs="Times New Roman"/>
          <w:color w:val="333333"/>
          <w:sz w:val="24"/>
          <w:szCs w:val="24"/>
          <w:shd w:val="clear" w:color="auto" w:fill="FFFFFF"/>
        </w:rPr>
        <w:t>В ходе </w:t>
      </w:r>
      <w:r w:rsidRPr="005D2678">
        <w:rPr>
          <w:rFonts w:ascii="Times New Roman" w:eastAsia="Calibri" w:hAnsi="Times New Roman" w:cs="Times New Roman"/>
          <w:bCs/>
          <w:color w:val="333333"/>
          <w:sz w:val="24"/>
          <w:szCs w:val="24"/>
          <w:bdr w:val="none" w:sz="0" w:space="0" w:color="auto" w:frame="1"/>
          <w:shd w:val="clear" w:color="auto" w:fill="FFFFFF"/>
        </w:rPr>
        <w:t>анализа анкет мы выявили</w:t>
      </w:r>
      <w:r w:rsidRPr="005D2678">
        <w:rPr>
          <w:rFonts w:ascii="Times New Roman" w:eastAsia="Calibri" w:hAnsi="Times New Roman" w:cs="Times New Roman"/>
          <w:color w:val="333333"/>
          <w:sz w:val="24"/>
          <w:szCs w:val="24"/>
          <w:shd w:val="clear" w:color="auto" w:fill="FFFFFF"/>
        </w:rPr>
        <w:t>, что большинство </w:t>
      </w:r>
      <w:r w:rsidRPr="005D2678">
        <w:rPr>
          <w:rFonts w:ascii="Times New Roman" w:eastAsia="Calibri" w:hAnsi="Times New Roman" w:cs="Times New Roman"/>
          <w:bCs/>
          <w:color w:val="333333"/>
          <w:sz w:val="24"/>
          <w:szCs w:val="24"/>
          <w:bdr w:val="none" w:sz="0" w:space="0" w:color="auto" w:frame="1"/>
          <w:shd w:val="clear" w:color="auto" w:fill="FFFFFF"/>
        </w:rPr>
        <w:t>родителей считают</w:t>
      </w:r>
      <w:r w:rsidRPr="005D2678">
        <w:rPr>
          <w:rFonts w:ascii="Times New Roman" w:eastAsia="Calibri" w:hAnsi="Times New Roman" w:cs="Times New Roman"/>
          <w:color w:val="333333"/>
          <w:sz w:val="24"/>
          <w:szCs w:val="24"/>
          <w:shd w:val="clear" w:color="auto" w:fill="FFFFFF"/>
        </w:rPr>
        <w:t>: наш детский сад пользуется авторитетом, в нем работают квалифицированные педагоги, которые дают интересную информацию, знания, навыки детям. Информации о работе детского сада, о воспитании детей достаточно. Воспитатели преподносят ее на </w:t>
      </w:r>
      <w:r w:rsidRPr="005D2678">
        <w:rPr>
          <w:rFonts w:ascii="Times New Roman" w:eastAsia="Calibri" w:hAnsi="Times New Roman" w:cs="Times New Roman"/>
          <w:bCs/>
          <w:color w:val="333333"/>
          <w:sz w:val="24"/>
          <w:szCs w:val="24"/>
          <w:bdr w:val="none" w:sz="0" w:space="0" w:color="auto" w:frame="1"/>
          <w:shd w:val="clear" w:color="auto" w:fill="FFFFFF"/>
        </w:rPr>
        <w:t>родительских собраниях</w:t>
      </w:r>
      <w:r w:rsidRPr="005D2678">
        <w:rPr>
          <w:rFonts w:ascii="Times New Roman" w:eastAsia="Calibri" w:hAnsi="Times New Roman" w:cs="Times New Roman"/>
          <w:color w:val="333333"/>
          <w:sz w:val="24"/>
          <w:szCs w:val="24"/>
          <w:shd w:val="clear" w:color="auto" w:fill="FFFFFF"/>
        </w:rPr>
        <w:t>, на информационных стендах, в индивидуальной беседе, консультациях. Дети ходят в детский сад с удовольствием. Питанием и проведением НОД довольны 90%. Санитарными условиями 95%. Состояние материально – технической базы 80%. Работу детского сада </w:t>
      </w:r>
      <w:r w:rsidRPr="005D2678">
        <w:rPr>
          <w:rFonts w:ascii="Times New Roman" w:eastAsia="Calibri" w:hAnsi="Times New Roman" w:cs="Times New Roman"/>
          <w:bCs/>
          <w:color w:val="333333"/>
          <w:sz w:val="24"/>
          <w:szCs w:val="24"/>
          <w:bdr w:val="none" w:sz="0" w:space="0" w:color="auto" w:frame="1"/>
          <w:shd w:val="clear" w:color="auto" w:fill="FFFFFF"/>
        </w:rPr>
        <w:t>родители</w:t>
      </w:r>
      <w:r w:rsidRPr="005D2678">
        <w:rPr>
          <w:rFonts w:ascii="Times New Roman" w:eastAsia="Calibri" w:hAnsi="Times New Roman" w:cs="Times New Roman"/>
          <w:color w:val="333333"/>
          <w:sz w:val="24"/>
          <w:szCs w:val="24"/>
          <w:shd w:val="clear" w:color="auto" w:fill="FFFFFF"/>
        </w:rPr>
        <w:t xml:space="preserve"> оценивают </w:t>
      </w:r>
      <w:proofErr w:type="gramStart"/>
      <w:r w:rsidRPr="005D2678">
        <w:rPr>
          <w:rFonts w:ascii="Times New Roman" w:eastAsia="Calibri" w:hAnsi="Times New Roman" w:cs="Times New Roman"/>
          <w:color w:val="333333"/>
          <w:sz w:val="24"/>
          <w:szCs w:val="24"/>
          <w:shd w:val="clear" w:color="auto" w:fill="FFFFFF"/>
        </w:rPr>
        <w:t>на</w:t>
      </w:r>
      <w:proofErr w:type="gramEnd"/>
      <w:r w:rsidRPr="005D2678">
        <w:rPr>
          <w:rFonts w:ascii="Times New Roman" w:eastAsia="Calibri" w:hAnsi="Times New Roman" w:cs="Times New Roman"/>
          <w:color w:val="333333"/>
          <w:sz w:val="24"/>
          <w:szCs w:val="24"/>
          <w:shd w:val="clear" w:color="auto" w:fill="FFFFFF"/>
        </w:rPr>
        <w:t xml:space="preserve"> удовлетворительно. Свою помощь могут оказать в изготовлении дидактических игр, оснащению  играми,  литературой; желают, чтобы чаще проводились праздники, встречи со специалистами. Считают, что основное </w:t>
      </w:r>
      <w:proofErr w:type="spellStart"/>
      <w:r w:rsidRPr="005D2678">
        <w:rPr>
          <w:rFonts w:ascii="Times New Roman" w:eastAsia="Calibri" w:hAnsi="Times New Roman" w:cs="Times New Roman"/>
          <w:color w:val="333333"/>
          <w:sz w:val="24"/>
          <w:szCs w:val="24"/>
          <w:shd w:val="clear" w:color="auto" w:fill="FFFFFF"/>
        </w:rPr>
        <w:t>времяпребывания</w:t>
      </w:r>
      <w:proofErr w:type="spellEnd"/>
      <w:r w:rsidRPr="005D2678">
        <w:rPr>
          <w:rFonts w:ascii="Times New Roman" w:eastAsia="Calibri" w:hAnsi="Times New Roman" w:cs="Times New Roman"/>
          <w:color w:val="333333"/>
          <w:sz w:val="24"/>
          <w:szCs w:val="24"/>
          <w:shd w:val="clear" w:color="auto" w:fill="FFFFFF"/>
        </w:rPr>
        <w:t xml:space="preserve"> детей в ДОУ – это присмотр и уход -26% опрошенных. Достаточно только занятий – 28%. </w:t>
      </w:r>
    </w:p>
    <w:p w:rsidR="005D2678" w:rsidRPr="005D2678" w:rsidRDefault="005D2678" w:rsidP="005D2678">
      <w:pPr>
        <w:spacing w:before="100" w:beforeAutospacing="1" w:after="100" w:afterAutospacing="1" w:line="240" w:lineRule="auto"/>
        <w:ind w:left="-284"/>
        <w:jc w:val="both"/>
        <w:rPr>
          <w:rFonts w:ascii="Times New Roman" w:eastAsia="Calibri" w:hAnsi="Times New Roman" w:cs="Arial"/>
          <w:sz w:val="24"/>
          <w:szCs w:val="24"/>
        </w:rPr>
      </w:pPr>
      <w:r w:rsidRPr="005D2678">
        <w:rPr>
          <w:rFonts w:ascii="Times New Roman" w:eastAsia="Times New Roman" w:hAnsi="Times New Roman" w:cs="Times New Roman"/>
          <w:color w:val="000000"/>
          <w:sz w:val="24"/>
          <w:szCs w:val="24"/>
          <w:lang w:eastAsia="ru-RU"/>
        </w:rPr>
        <w:lastRenderedPageBreak/>
        <w:t>По итогам анкетирования родителей можно сделать вывод, что большинство родителей удовлетворяет деятельность детского сада. Это свидетельствует о том, что созданная система работы ДОУ позволяет максимально удовлетворять потребность и запросы родителей. Таким образом, уровень и содержание образовательной работы с детьми в ДОУ в целом удовлетворяет 92% опрошенных родителей, что является высоким показателем результативности работы коллектива.</w:t>
      </w:r>
    </w:p>
    <w:p w:rsidR="005D2678" w:rsidRPr="005D2678" w:rsidRDefault="005D2678" w:rsidP="005D2678">
      <w:pPr>
        <w:spacing w:before="120" w:after="0" w:line="240" w:lineRule="auto"/>
        <w:jc w:val="center"/>
        <w:rPr>
          <w:rFonts w:ascii="Times New Roman" w:eastAsia="Calibri" w:hAnsi="Times New Roman" w:cs="Times New Roman"/>
          <w:b/>
          <w:sz w:val="24"/>
          <w:szCs w:val="24"/>
        </w:rPr>
      </w:pPr>
      <w:r w:rsidRPr="005D2678">
        <w:rPr>
          <w:rFonts w:ascii="Times New Roman" w:eastAsia="Calibri" w:hAnsi="Times New Roman" w:cs="Times New Roman"/>
          <w:b/>
          <w:sz w:val="24"/>
          <w:szCs w:val="24"/>
          <w:lang w:val="en-US"/>
        </w:rPr>
        <w:t>V</w:t>
      </w:r>
      <w:r w:rsidRPr="005D2678">
        <w:rPr>
          <w:rFonts w:ascii="Times New Roman" w:eastAsia="Calibri" w:hAnsi="Times New Roman" w:cs="Times New Roman"/>
          <w:b/>
          <w:sz w:val="24"/>
          <w:szCs w:val="24"/>
        </w:rPr>
        <w:t>. Оценка кадрового обеспечения</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Детский сад укомплектован сотрудниками на 100 процентов согласно штатному расписанию. Всего работают 81 человек. Педагогический коллектив Детского сада насчитывает 30 специалистов. Соотношение воспитанников, приходящихся на 1 взрослого:</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воспитанник/педагоги – 8/1;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воспитанники/все сотрудники – 2,7/1.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За 2017 год педагогические работники прошли аттестацию и получили:</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высшую квалификационную категорию – 1 воспитатель;</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первую квалификационную категорию – 7 воспитателей.</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Курсы повышения квалификации в 2017 году прошли 20 педагогов. На 29.12.2017  -4 педагога проходят обучение в ВУЗах по педагогическим специальностям.</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Диаграмма с характеристиками кадрового состава Детского сада</w:t>
      </w:r>
    </w:p>
    <w:p w:rsidR="005D2678" w:rsidRPr="005D2678" w:rsidRDefault="005D2678" w:rsidP="005D2678">
      <w:pPr>
        <w:widowControl w:val="0"/>
        <w:spacing w:after="0" w:line="240" w:lineRule="auto"/>
        <w:jc w:val="center"/>
        <w:rPr>
          <w:rFonts w:ascii="Times New Roman" w:eastAsia="Calibri" w:hAnsi="Times New Roman" w:cs="Times New Roman"/>
          <w:sz w:val="24"/>
          <w:szCs w:val="24"/>
        </w:rPr>
      </w:pPr>
      <w:proofErr w:type="spellStart"/>
      <w:r w:rsidRPr="005D2678">
        <w:rPr>
          <w:rFonts w:ascii="Times New Roman" w:eastAsia="Calibri" w:hAnsi="Times New Roman" w:cs="Times New Roman"/>
          <w:sz w:val="24"/>
          <w:szCs w:val="24"/>
        </w:rPr>
        <w:t>Категорийность</w:t>
      </w:r>
      <w:proofErr w:type="spellEnd"/>
      <w:r w:rsidRPr="005D2678">
        <w:rPr>
          <w:rFonts w:ascii="Times New Roman" w:eastAsia="Calibri" w:hAnsi="Times New Roman" w:cs="Times New Roman"/>
          <w:sz w:val="24"/>
          <w:szCs w:val="24"/>
        </w:rPr>
        <w:t xml:space="preserve"> педагогов:</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Pr>
          <w:rFonts w:ascii="Arial" w:eastAsia="Calibri" w:hAnsi="Arial" w:cs="Arial"/>
          <w:noProof/>
          <w:sz w:val="20"/>
          <w:szCs w:val="20"/>
          <w:lang w:eastAsia="ru-RU"/>
        </w:rPr>
        <w:drawing>
          <wp:inline distT="0" distB="0" distL="0" distR="0">
            <wp:extent cx="27432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Стаж работы:</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695950"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До 3-х лет -4 педагога</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От 3-х до 5 лет -5 педагогов</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От 5 до 10 лет -5 педагогов</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От 10 до 15 лет -4 педагога</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От 15 до 20 лет – 3 педагога</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От 20 до 25 лет -4 педагога</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Свыше 30 лет – 5 педагогов</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lastRenderedPageBreak/>
        <w:t>В 2017 году педагоги Детского сада приняли участие:</w:t>
      </w:r>
    </w:p>
    <w:p w:rsidR="005D2678" w:rsidRPr="005D2678" w:rsidRDefault="005D2678" w:rsidP="005D2678">
      <w:pPr>
        <w:widowControl w:val="0"/>
        <w:spacing w:after="0" w:line="240" w:lineRule="auto"/>
        <w:jc w:val="both"/>
        <w:rPr>
          <w:rFonts w:ascii="Arial" w:eastAsia="Calibri" w:hAnsi="Arial" w:cs="Arial"/>
          <w:sz w:val="20"/>
          <w:szCs w:val="20"/>
        </w:rPr>
      </w:pPr>
    </w:p>
    <w:tbl>
      <w:tblPr>
        <w:tblStyle w:val="af0"/>
        <w:tblW w:w="0" w:type="auto"/>
        <w:tblLook w:val="04A0" w:firstRow="1" w:lastRow="0" w:firstColumn="1" w:lastColumn="0" w:noHBand="0" w:noVBand="1"/>
      </w:tblPr>
      <w:tblGrid>
        <w:gridCol w:w="3320"/>
        <w:gridCol w:w="6569"/>
      </w:tblGrid>
      <w:tr w:rsidR="005D2678" w:rsidRPr="005D2678" w:rsidTr="005F2061">
        <w:tc>
          <w:tcPr>
            <w:tcW w:w="3320" w:type="dxa"/>
          </w:tcPr>
          <w:p w:rsidR="005D2678" w:rsidRPr="005D2678" w:rsidRDefault="005D2678" w:rsidP="005D2678">
            <w:pPr>
              <w:widowControl w:val="0"/>
              <w:jc w:val="center"/>
              <w:rPr>
                <w:rFonts w:ascii="Times New Roman" w:hAnsi="Times New Roman"/>
                <w:sz w:val="24"/>
                <w:szCs w:val="24"/>
              </w:rPr>
            </w:pPr>
            <w:r w:rsidRPr="005D2678">
              <w:rPr>
                <w:rFonts w:ascii="Times New Roman" w:hAnsi="Times New Roman"/>
                <w:sz w:val="24"/>
                <w:szCs w:val="24"/>
              </w:rPr>
              <w:t>Дата</w:t>
            </w:r>
          </w:p>
        </w:tc>
        <w:tc>
          <w:tcPr>
            <w:tcW w:w="6569" w:type="dxa"/>
          </w:tcPr>
          <w:p w:rsidR="005D2678" w:rsidRPr="005D2678" w:rsidRDefault="005D2678" w:rsidP="005D2678">
            <w:pPr>
              <w:widowControl w:val="0"/>
              <w:jc w:val="center"/>
              <w:rPr>
                <w:rFonts w:ascii="Times New Roman" w:hAnsi="Times New Roman"/>
                <w:sz w:val="24"/>
                <w:szCs w:val="24"/>
              </w:rPr>
            </w:pPr>
            <w:r w:rsidRPr="005D2678">
              <w:rPr>
                <w:rFonts w:ascii="Times New Roman" w:hAnsi="Times New Roman"/>
                <w:sz w:val="24"/>
                <w:szCs w:val="24"/>
              </w:rPr>
              <w:t>Мероприятие</w:t>
            </w:r>
          </w:p>
        </w:tc>
      </w:tr>
      <w:tr w:rsidR="005D2678" w:rsidRPr="005D2678" w:rsidTr="005F2061">
        <w:tc>
          <w:tcPr>
            <w:tcW w:w="3320" w:type="dxa"/>
          </w:tcPr>
          <w:p w:rsidR="005D2678" w:rsidRPr="005D2678" w:rsidRDefault="005D2678" w:rsidP="005D2678">
            <w:pPr>
              <w:widowControl w:val="0"/>
              <w:jc w:val="both"/>
              <w:rPr>
                <w:rFonts w:ascii="Arial" w:hAnsi="Arial" w:cs="Arial"/>
              </w:rPr>
            </w:pPr>
            <w:r w:rsidRPr="005D2678">
              <w:rPr>
                <w:rFonts w:ascii="yandex-sans" w:hAnsi="yandex-sans" w:cs="Arial"/>
                <w:color w:val="000000"/>
                <w:sz w:val="23"/>
                <w:szCs w:val="23"/>
                <w:shd w:val="clear" w:color="auto" w:fill="FFFFFF"/>
              </w:rPr>
              <w:t>16 декабря 2016 по 28 февраля 2017</w:t>
            </w:r>
          </w:p>
        </w:tc>
        <w:tc>
          <w:tcPr>
            <w:tcW w:w="6569" w:type="dxa"/>
          </w:tcPr>
          <w:p w:rsidR="005D2678" w:rsidRPr="005D2678" w:rsidRDefault="005D2678" w:rsidP="005D2678">
            <w:pPr>
              <w:widowControl w:val="0"/>
              <w:jc w:val="both"/>
              <w:rPr>
                <w:rFonts w:ascii="Arial" w:hAnsi="Arial" w:cs="Arial"/>
              </w:rPr>
            </w:pPr>
            <w:r w:rsidRPr="005D2678">
              <w:rPr>
                <w:rFonts w:ascii="yandex-sans" w:eastAsia="Times New Roman" w:hAnsi="yandex-sans"/>
                <w:color w:val="000000"/>
                <w:sz w:val="23"/>
                <w:szCs w:val="23"/>
              </w:rPr>
              <w:t>Конкурс (городской) «Лучший педагог дошкольной образовательной организации 2017 года»</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09.02.2017</w:t>
            </w:r>
          </w:p>
        </w:tc>
        <w:tc>
          <w:tcPr>
            <w:tcW w:w="6569"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shd w:val="clear" w:color="auto" w:fill="FFFFFF"/>
              </w:rPr>
              <w:t>Ежегодный педагогический форум Регионального отделения Общероссийского общественного движения «НАРОДНЫЙ ФРОНТ «ЗА РОССИЮ» в Ненецком автономном округе рабочей группы «Образование и культура как основы национальной идентичности» на тему: «Навстречу десятилетию детства…»</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Февраль – сентябрь 2017г</w:t>
            </w:r>
          </w:p>
        </w:tc>
        <w:tc>
          <w:tcPr>
            <w:tcW w:w="6569"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rPr>
              <w:t xml:space="preserve">Окружной смотр - конкурс участков </w:t>
            </w:r>
            <w:proofErr w:type="gramStart"/>
            <w:r w:rsidRPr="005D2678">
              <w:rPr>
                <w:rFonts w:ascii="Times New Roman" w:hAnsi="Times New Roman"/>
                <w:sz w:val="24"/>
              </w:rPr>
              <w:t>в</w:t>
            </w:r>
            <w:proofErr w:type="gramEnd"/>
            <w:r w:rsidRPr="005D2678">
              <w:rPr>
                <w:rFonts w:ascii="Times New Roman" w:hAnsi="Times New Roman"/>
                <w:sz w:val="24"/>
              </w:rPr>
              <w:t xml:space="preserve"> </w:t>
            </w:r>
            <w:proofErr w:type="gramStart"/>
            <w:r w:rsidRPr="005D2678">
              <w:rPr>
                <w:rFonts w:ascii="Times New Roman" w:hAnsi="Times New Roman"/>
                <w:sz w:val="24"/>
              </w:rPr>
              <w:t>дошкольных</w:t>
            </w:r>
            <w:proofErr w:type="gramEnd"/>
            <w:r w:rsidRPr="005D2678">
              <w:rPr>
                <w:rFonts w:ascii="Times New Roman" w:hAnsi="Times New Roman"/>
                <w:sz w:val="24"/>
              </w:rPr>
              <w:t xml:space="preserve"> образовательных организаций «Чудо - чудное, диво – дивное»</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08.02.2017г</w:t>
            </w:r>
          </w:p>
        </w:tc>
        <w:tc>
          <w:tcPr>
            <w:tcW w:w="6569"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color w:val="000000"/>
                <w:sz w:val="24"/>
                <w:szCs w:val="24"/>
                <w:shd w:val="clear" w:color="auto" w:fill="FFFFFF"/>
              </w:rPr>
              <w:t>Семинар-практикум </w:t>
            </w:r>
            <w:r w:rsidRPr="005D2678">
              <w:rPr>
                <w:rFonts w:ascii="Times New Roman" w:hAnsi="Times New Roman"/>
                <w:b/>
                <w:bCs/>
                <w:i/>
                <w:iCs/>
                <w:color w:val="000000"/>
                <w:sz w:val="24"/>
                <w:szCs w:val="24"/>
                <w:shd w:val="clear" w:color="auto" w:fill="FFFFFF"/>
              </w:rPr>
              <w:t>«Театрализация сказок народов Севера» </w:t>
            </w:r>
            <w:r w:rsidRPr="005D2678">
              <w:rPr>
                <w:rFonts w:ascii="Times New Roman" w:hAnsi="Times New Roman"/>
                <w:color w:val="000000"/>
                <w:sz w:val="24"/>
                <w:szCs w:val="24"/>
                <w:shd w:val="clear" w:color="auto" w:fill="FFFFFF"/>
              </w:rPr>
              <w:t>проводимого</w:t>
            </w:r>
            <w:r w:rsidRPr="005D2678">
              <w:rPr>
                <w:rFonts w:ascii="Times New Roman" w:hAnsi="Times New Roman"/>
                <w:b/>
                <w:bCs/>
                <w:i/>
                <w:iCs/>
                <w:color w:val="000000"/>
                <w:sz w:val="24"/>
                <w:szCs w:val="24"/>
                <w:shd w:val="clear" w:color="auto" w:fill="FFFFFF"/>
              </w:rPr>
              <w:t> </w:t>
            </w:r>
            <w:r w:rsidRPr="005D2678">
              <w:rPr>
                <w:rFonts w:ascii="Times New Roman" w:hAnsi="Times New Roman"/>
                <w:color w:val="000000"/>
                <w:sz w:val="24"/>
                <w:szCs w:val="24"/>
                <w:shd w:val="clear" w:color="auto" w:fill="FFFFFF"/>
              </w:rPr>
              <w:t>в рамках подготовки к окружному фестивалю инсценировки и театрализации «Волшебные краски северной сказки».</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10.02.2017г</w:t>
            </w:r>
          </w:p>
        </w:tc>
        <w:tc>
          <w:tcPr>
            <w:tcW w:w="6569"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rPr>
              <w:t>Семинар «Мероприятия социальной поддержки для молодых специалистов образовательных организаций Ненецкого автономного округа»</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02.04.2017</w:t>
            </w:r>
          </w:p>
        </w:tc>
        <w:tc>
          <w:tcPr>
            <w:tcW w:w="6569"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bCs/>
                <w:color w:val="000000"/>
                <w:sz w:val="24"/>
                <w:szCs w:val="24"/>
                <w:shd w:val="clear" w:color="auto" w:fill="FFFFFF"/>
              </w:rPr>
              <w:t>Окружной фестиваль «</w:t>
            </w:r>
            <w:proofErr w:type="spellStart"/>
            <w:r w:rsidRPr="005D2678">
              <w:rPr>
                <w:rFonts w:ascii="Times New Roman" w:hAnsi="Times New Roman"/>
                <w:bCs/>
                <w:color w:val="000000"/>
                <w:sz w:val="24"/>
                <w:szCs w:val="24"/>
                <w:shd w:val="clear" w:color="auto" w:fill="FFFFFF"/>
              </w:rPr>
              <w:t>Маремьянины</w:t>
            </w:r>
            <w:proofErr w:type="spellEnd"/>
            <w:r w:rsidRPr="005D2678">
              <w:rPr>
                <w:rFonts w:ascii="Times New Roman" w:hAnsi="Times New Roman"/>
                <w:bCs/>
                <w:color w:val="000000"/>
                <w:sz w:val="24"/>
                <w:szCs w:val="24"/>
                <w:shd w:val="clear" w:color="auto" w:fill="FFFFFF"/>
              </w:rPr>
              <w:t xml:space="preserve"> встречи»</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13.02.-24.03.2017</w:t>
            </w:r>
          </w:p>
        </w:tc>
        <w:tc>
          <w:tcPr>
            <w:tcW w:w="6569"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Региональный конкурс педагогического мастерства «Профессионал года – 2017»</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09.02.2017</w:t>
            </w:r>
          </w:p>
        </w:tc>
        <w:tc>
          <w:tcPr>
            <w:tcW w:w="6569"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Совещание  «Об организации работы ГБУК «Ненецкий краеведческий музей» с маломобильными группами населения»</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10.02.-10.03.2017</w:t>
            </w:r>
          </w:p>
        </w:tc>
        <w:tc>
          <w:tcPr>
            <w:tcW w:w="6569" w:type="dxa"/>
          </w:tcPr>
          <w:p w:rsidR="005D2678" w:rsidRPr="005D2678" w:rsidRDefault="005D2678" w:rsidP="005D2678">
            <w:pPr>
              <w:shd w:val="clear" w:color="auto" w:fill="FFFFFF"/>
              <w:jc w:val="both"/>
              <w:rPr>
                <w:rFonts w:ascii="Times New Roman" w:hAnsi="Times New Roman"/>
                <w:sz w:val="24"/>
                <w:szCs w:val="24"/>
              </w:rPr>
            </w:pPr>
            <w:r w:rsidRPr="005D2678">
              <w:rPr>
                <w:rFonts w:ascii="yandex-sans" w:eastAsia="Times New Roman" w:hAnsi="yandex-sans"/>
                <w:color w:val="000000"/>
                <w:sz w:val="23"/>
                <w:szCs w:val="23"/>
              </w:rPr>
              <w:t>Региональный конкурс детского рисунка «Космос моими глазами» в Ненецком автономном округе</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Февраль – март 2017</w:t>
            </w:r>
          </w:p>
        </w:tc>
        <w:tc>
          <w:tcPr>
            <w:tcW w:w="6569" w:type="dxa"/>
          </w:tcPr>
          <w:p w:rsidR="005D2678" w:rsidRPr="005D2678" w:rsidRDefault="005D2678" w:rsidP="005D2678">
            <w:pPr>
              <w:shd w:val="clear" w:color="auto" w:fill="FFFFFF"/>
              <w:rPr>
                <w:rFonts w:ascii="Times New Roman" w:eastAsia="Times New Roman" w:hAnsi="Times New Roman"/>
                <w:b/>
                <w:color w:val="000000"/>
                <w:sz w:val="24"/>
                <w:szCs w:val="24"/>
              </w:rPr>
            </w:pPr>
            <w:r w:rsidRPr="005D2678">
              <w:rPr>
                <w:rFonts w:ascii="Times New Roman" w:hAnsi="Times New Roman"/>
                <w:bCs/>
                <w:color w:val="000000"/>
                <w:sz w:val="24"/>
                <w:szCs w:val="24"/>
                <w:shd w:val="clear" w:color="auto" w:fill="FFFFFF"/>
              </w:rPr>
              <w:t>Региональный  конкурс профессионального мастерства «Лучший молодой воспитатель»</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29 апреля 2017</w:t>
            </w:r>
          </w:p>
        </w:tc>
        <w:tc>
          <w:tcPr>
            <w:tcW w:w="6569" w:type="dxa"/>
          </w:tcPr>
          <w:p w:rsidR="005D2678" w:rsidRPr="005D2678" w:rsidRDefault="005D2678" w:rsidP="005D2678">
            <w:pPr>
              <w:shd w:val="clear" w:color="auto" w:fill="FFFFFF"/>
              <w:jc w:val="both"/>
              <w:rPr>
                <w:rFonts w:ascii="Times New Roman" w:hAnsi="Times New Roman"/>
                <w:bCs/>
                <w:color w:val="000000"/>
                <w:sz w:val="24"/>
                <w:szCs w:val="24"/>
                <w:shd w:val="clear" w:color="auto" w:fill="FFFFFF"/>
              </w:rPr>
            </w:pPr>
            <w:r w:rsidRPr="005D2678">
              <w:rPr>
                <w:rFonts w:ascii="yandex-sans" w:eastAsia="Times New Roman" w:hAnsi="yandex-sans"/>
                <w:color w:val="000000"/>
                <w:sz w:val="23"/>
                <w:szCs w:val="23"/>
              </w:rPr>
              <w:t>Окружной смотр строя и песни «Парад войск» дошкольных образовательных организаций Ненецкого автономного округа»</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11 апреля 2017</w:t>
            </w:r>
          </w:p>
        </w:tc>
        <w:tc>
          <w:tcPr>
            <w:tcW w:w="6569" w:type="dxa"/>
          </w:tcPr>
          <w:p w:rsidR="005D2678" w:rsidRPr="005D2678" w:rsidRDefault="005D2678" w:rsidP="005D2678">
            <w:pPr>
              <w:shd w:val="clear" w:color="auto" w:fill="FFFFFF"/>
              <w:jc w:val="both"/>
              <w:rPr>
                <w:rFonts w:ascii="yandex-sans" w:eastAsia="Times New Roman" w:hAnsi="yandex-sans"/>
                <w:color w:val="000000"/>
                <w:sz w:val="23"/>
                <w:szCs w:val="23"/>
              </w:rPr>
            </w:pPr>
            <w:r w:rsidRPr="005D2678">
              <w:rPr>
                <w:rFonts w:ascii="yandex-sans" w:eastAsia="Times New Roman" w:hAnsi="yandex-sans"/>
                <w:color w:val="000000"/>
                <w:sz w:val="23"/>
                <w:szCs w:val="23"/>
              </w:rPr>
              <w:t>Окружной конкурс «Безопасное колесо»</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13 апреля 2017</w:t>
            </w:r>
          </w:p>
        </w:tc>
        <w:tc>
          <w:tcPr>
            <w:tcW w:w="6569" w:type="dxa"/>
          </w:tcPr>
          <w:p w:rsidR="005D2678" w:rsidRPr="005D2678" w:rsidRDefault="005D2678" w:rsidP="005D2678">
            <w:pPr>
              <w:shd w:val="clear" w:color="auto" w:fill="FFFFFF"/>
              <w:jc w:val="both"/>
              <w:rPr>
                <w:rFonts w:ascii="Times New Roman" w:eastAsia="Times New Roman" w:hAnsi="Times New Roman"/>
                <w:color w:val="000000"/>
                <w:sz w:val="24"/>
                <w:szCs w:val="24"/>
              </w:rPr>
            </w:pPr>
            <w:r w:rsidRPr="005D2678">
              <w:rPr>
                <w:rFonts w:ascii="Times New Roman" w:hAnsi="Times New Roman"/>
                <w:sz w:val="24"/>
                <w:szCs w:val="24"/>
              </w:rPr>
              <w:t xml:space="preserve">Семинар по профилактике детского </w:t>
            </w:r>
            <w:proofErr w:type="spellStart"/>
            <w:r w:rsidRPr="005D2678">
              <w:rPr>
                <w:rFonts w:ascii="Times New Roman" w:hAnsi="Times New Roman"/>
                <w:sz w:val="24"/>
                <w:szCs w:val="24"/>
              </w:rPr>
              <w:t>дорожно</w:t>
            </w:r>
            <w:proofErr w:type="spellEnd"/>
            <w:r w:rsidRPr="005D2678">
              <w:rPr>
                <w:rFonts w:ascii="Times New Roman" w:hAnsi="Times New Roman"/>
                <w:sz w:val="24"/>
                <w:szCs w:val="24"/>
              </w:rPr>
              <w:t xml:space="preserve"> - транспортного травматизма. </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 xml:space="preserve">28 августа </w:t>
            </w:r>
          </w:p>
        </w:tc>
        <w:tc>
          <w:tcPr>
            <w:tcW w:w="6569" w:type="dxa"/>
          </w:tcPr>
          <w:p w:rsidR="005D2678" w:rsidRPr="005D2678" w:rsidRDefault="005D2678" w:rsidP="005D2678">
            <w:pPr>
              <w:shd w:val="clear" w:color="auto" w:fill="FFFFFF"/>
              <w:jc w:val="both"/>
              <w:rPr>
                <w:rFonts w:ascii="Times New Roman" w:hAnsi="Times New Roman"/>
                <w:sz w:val="24"/>
                <w:szCs w:val="24"/>
              </w:rPr>
            </w:pPr>
            <w:r w:rsidRPr="005D2678">
              <w:rPr>
                <w:rFonts w:ascii="Times New Roman" w:hAnsi="Times New Roman"/>
                <w:sz w:val="24"/>
                <w:szCs w:val="24"/>
              </w:rPr>
              <w:t>Окружная профилактическая акция «Любить и беречь»</w:t>
            </w:r>
          </w:p>
        </w:tc>
      </w:tr>
      <w:tr w:rsidR="005D2678" w:rsidRPr="005D2678" w:rsidTr="005F2061">
        <w:tc>
          <w:tcPr>
            <w:tcW w:w="3320" w:type="dxa"/>
          </w:tcPr>
          <w:p w:rsidR="005D2678" w:rsidRPr="005D2678" w:rsidRDefault="005D2678" w:rsidP="005D2678">
            <w:pPr>
              <w:widowControl w:val="0"/>
              <w:jc w:val="both"/>
              <w:rPr>
                <w:rFonts w:ascii="Times New Roman" w:hAnsi="Times New Roman"/>
                <w:sz w:val="24"/>
                <w:szCs w:val="24"/>
              </w:rPr>
            </w:pPr>
            <w:r w:rsidRPr="005D2678">
              <w:rPr>
                <w:rFonts w:ascii="Times New Roman" w:hAnsi="Times New Roman"/>
                <w:sz w:val="24"/>
                <w:szCs w:val="24"/>
              </w:rPr>
              <w:t>26 .08.2017</w:t>
            </w:r>
          </w:p>
        </w:tc>
        <w:tc>
          <w:tcPr>
            <w:tcW w:w="6569" w:type="dxa"/>
          </w:tcPr>
          <w:p w:rsidR="005D2678" w:rsidRPr="005D2678" w:rsidRDefault="005D2678" w:rsidP="005D2678">
            <w:pPr>
              <w:shd w:val="clear" w:color="auto" w:fill="FFFFFF"/>
              <w:jc w:val="both"/>
              <w:rPr>
                <w:rFonts w:ascii="Times New Roman" w:eastAsia="Times New Roman" w:hAnsi="Times New Roman"/>
                <w:color w:val="000000"/>
                <w:sz w:val="24"/>
                <w:szCs w:val="24"/>
              </w:rPr>
            </w:pPr>
            <w:r w:rsidRPr="005D2678">
              <w:rPr>
                <w:rFonts w:ascii="Times New Roman" w:eastAsia="Times New Roman" w:hAnsi="Times New Roman"/>
                <w:bCs/>
                <w:color w:val="000000"/>
                <w:sz w:val="24"/>
                <w:szCs w:val="24"/>
              </w:rPr>
              <w:t> Августовской конференции педагогических работников Ненецкого автономного округа «Современное образование: новые требования, новые возможности, новая ответственность»</w:t>
            </w:r>
          </w:p>
          <w:p w:rsidR="005D2678" w:rsidRPr="005D2678" w:rsidRDefault="005D2678" w:rsidP="005D2678">
            <w:pPr>
              <w:shd w:val="clear" w:color="auto" w:fill="FFFFFF"/>
              <w:jc w:val="both"/>
              <w:rPr>
                <w:rFonts w:ascii="Times New Roman" w:hAnsi="Times New Roman"/>
                <w:sz w:val="24"/>
                <w:szCs w:val="24"/>
              </w:rPr>
            </w:pPr>
          </w:p>
        </w:tc>
      </w:tr>
    </w:tbl>
    <w:p w:rsidR="005D2678" w:rsidRPr="005D2678" w:rsidRDefault="005D2678" w:rsidP="005D2678">
      <w:pPr>
        <w:widowControl w:val="0"/>
        <w:spacing w:after="0" w:line="240" w:lineRule="auto"/>
        <w:jc w:val="both"/>
        <w:rPr>
          <w:rFonts w:ascii="Arial" w:eastAsia="Calibri" w:hAnsi="Arial" w:cs="Arial"/>
          <w:sz w:val="20"/>
          <w:szCs w:val="20"/>
        </w:rPr>
      </w:pP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5D2678">
        <w:rPr>
          <w:rFonts w:ascii="Times New Roman" w:eastAsia="Calibri" w:hAnsi="Times New Roman" w:cs="Times New Roman"/>
          <w:sz w:val="24"/>
          <w:szCs w:val="24"/>
        </w:rPr>
        <w:t>саморазвиваются</w:t>
      </w:r>
      <w:proofErr w:type="spellEnd"/>
      <w:r w:rsidRPr="005D2678">
        <w:rPr>
          <w:rFonts w:ascii="Times New Roman" w:eastAsia="Calibri" w:hAnsi="Times New Roman" w:cs="Times New Roman"/>
          <w:sz w:val="24"/>
          <w:szCs w:val="24"/>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D2678" w:rsidRPr="005D2678" w:rsidRDefault="005D2678" w:rsidP="005D2678">
      <w:pPr>
        <w:widowControl w:val="0"/>
        <w:spacing w:before="120" w:after="0" w:line="240" w:lineRule="auto"/>
        <w:jc w:val="center"/>
        <w:rPr>
          <w:rFonts w:ascii="Times New Roman" w:eastAsia="Calibri" w:hAnsi="Times New Roman" w:cs="Times New Roman"/>
          <w:b/>
          <w:sz w:val="24"/>
          <w:szCs w:val="24"/>
        </w:rPr>
      </w:pPr>
    </w:p>
    <w:p w:rsidR="005D2678" w:rsidRPr="005D2678" w:rsidRDefault="005D2678" w:rsidP="005D2678">
      <w:pPr>
        <w:widowControl w:val="0"/>
        <w:spacing w:before="120" w:after="0" w:line="240" w:lineRule="auto"/>
        <w:jc w:val="center"/>
        <w:rPr>
          <w:rFonts w:ascii="Times New Roman" w:eastAsia="Calibri" w:hAnsi="Times New Roman" w:cs="Times New Roman"/>
          <w:b/>
          <w:sz w:val="24"/>
          <w:szCs w:val="24"/>
        </w:rPr>
      </w:pPr>
      <w:r w:rsidRPr="005D2678">
        <w:rPr>
          <w:rFonts w:ascii="Times New Roman" w:eastAsia="Calibri" w:hAnsi="Times New Roman" w:cs="Times New Roman"/>
          <w:b/>
          <w:sz w:val="24"/>
          <w:szCs w:val="24"/>
          <w:lang w:val="en-US"/>
        </w:rPr>
        <w:lastRenderedPageBreak/>
        <w:t>VI</w:t>
      </w:r>
      <w:r w:rsidRPr="005D2678">
        <w:rPr>
          <w:rFonts w:ascii="Times New Roman" w:eastAsia="Calibri" w:hAnsi="Times New Roman" w:cs="Times New Roman"/>
          <w:b/>
          <w:sz w:val="24"/>
          <w:szCs w:val="24"/>
        </w:rPr>
        <w:t>. Оценка учебно-методического и библиотечно-информационного обеспечения</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по темам («Рассказы детям обо всем на свете (энциклопедии, справочный материал…), «Сказки русские, народные, авторские, зарубежные», «Стихи»,  «Стихи, рассказы, повести о природе, животных»),  периодическими изданиями, а также другими информационными ресурсами на различных электронных носителях. </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В 2017 году Детский сад пополнил учебно-методический компле</w:t>
      </w:r>
      <w:proofErr w:type="gramStart"/>
      <w:r w:rsidRPr="005D2678">
        <w:rPr>
          <w:rFonts w:ascii="Times New Roman" w:eastAsia="Calibri" w:hAnsi="Times New Roman" w:cs="Times New Roman"/>
          <w:sz w:val="24"/>
          <w:szCs w:val="24"/>
        </w:rPr>
        <w:t>кт к пр</w:t>
      </w:r>
      <w:proofErr w:type="gramEnd"/>
      <w:r w:rsidRPr="005D2678">
        <w:rPr>
          <w:rFonts w:ascii="Times New Roman" w:eastAsia="Calibri" w:hAnsi="Times New Roman" w:cs="Times New Roman"/>
          <w:sz w:val="24"/>
          <w:szCs w:val="24"/>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серии по развитию речи «Подскажи словечко»,</w:t>
      </w: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«Тематический словарь в картинках»,</w:t>
      </w: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«Азбука в картинках», «Искусство детям»;</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картины для рассматривания, плакаты;</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 рабочие тетради для </w:t>
      </w:r>
      <w:proofErr w:type="gramStart"/>
      <w:r w:rsidRPr="005D2678">
        <w:rPr>
          <w:rFonts w:ascii="Times New Roman" w:eastAsia="Calibri" w:hAnsi="Times New Roman" w:cs="Times New Roman"/>
          <w:sz w:val="24"/>
          <w:szCs w:val="24"/>
        </w:rPr>
        <w:t>обучающихся</w:t>
      </w:r>
      <w:proofErr w:type="gramEnd"/>
      <w:r w:rsidRPr="005D2678">
        <w:rPr>
          <w:rFonts w:ascii="Times New Roman" w:eastAsia="Calibri" w:hAnsi="Times New Roman" w:cs="Times New Roman"/>
          <w:sz w:val="24"/>
          <w:szCs w:val="24"/>
        </w:rPr>
        <w:t>.</w:t>
      </w:r>
    </w:p>
    <w:p w:rsidR="005D2678" w:rsidRPr="005D2678" w:rsidRDefault="005D2678" w:rsidP="005D2678">
      <w:pPr>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5D2678" w:rsidRPr="005D2678" w:rsidRDefault="005D2678" w:rsidP="005D2678">
      <w:pPr>
        <w:jc w:val="center"/>
        <w:rPr>
          <w:rFonts w:ascii="Cambria" w:eastAsia="Times New Roman" w:hAnsi="Cambria" w:cs="Times New Roman"/>
          <w:sz w:val="24"/>
          <w:szCs w:val="24"/>
          <w:lang w:eastAsia="ru-RU"/>
        </w:rPr>
      </w:pPr>
      <w:r w:rsidRPr="005D2678">
        <w:rPr>
          <w:rFonts w:ascii="Cambria" w:eastAsia="Times New Roman" w:hAnsi="Cambria" w:cs="Times New Roman"/>
          <w:sz w:val="24"/>
          <w:szCs w:val="24"/>
          <w:lang w:eastAsia="ru-RU"/>
        </w:rPr>
        <w:t>Оборудование кабинета</w:t>
      </w:r>
    </w:p>
    <w:p w:rsidR="005D2678" w:rsidRPr="005D2678" w:rsidRDefault="005D2678" w:rsidP="005D2678">
      <w:pPr>
        <w:spacing w:after="0" w:line="240" w:lineRule="auto"/>
        <w:jc w:val="center"/>
        <w:rPr>
          <w:rFonts w:ascii="Cambria" w:eastAsia="Times New Roman" w:hAnsi="Cambria" w:cs="Times New Roman"/>
          <w:sz w:val="24"/>
          <w:szCs w:val="24"/>
          <w:lang w:eastAsia="ru-RU"/>
        </w:rPr>
      </w:pPr>
      <w:r w:rsidRPr="005D2678">
        <w:rPr>
          <w:rFonts w:ascii="Cambria" w:eastAsia="Times New Roman" w:hAnsi="Cambria" w:cs="Times New Roman"/>
          <w:sz w:val="24"/>
          <w:szCs w:val="24"/>
          <w:lang w:eastAsia="ru-RU"/>
        </w:rPr>
        <w:t xml:space="preserve"> Мебель</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266"/>
        <w:gridCol w:w="1814"/>
      </w:tblGrid>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w:t>
            </w:r>
          </w:p>
        </w:tc>
        <w:tc>
          <w:tcPr>
            <w:tcW w:w="6266"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Наименование</w:t>
            </w:r>
          </w:p>
        </w:tc>
        <w:tc>
          <w:tcPr>
            <w:tcW w:w="1814"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Количество</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Стеллаж для книг</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2.</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Секционный шкаф</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2</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3</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Шкаф для пособий</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4</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4.</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Шкаф универсальный</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5.</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Тумба </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3</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6.</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Стол  для совещаний</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7.</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Стол компьютерный</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2</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8.</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Стенд информационный</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9.</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Секции с  литературой, методическим и игровым материалом</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2</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10.</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Шкаф секционный для картин</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11.</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Пенал для книг</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12.</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Полка универсальная</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13.</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Полка книжная</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2</w:t>
            </w:r>
          </w:p>
        </w:tc>
      </w:tr>
    </w:tbl>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 Технические средства</w:t>
      </w:r>
    </w:p>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266"/>
        <w:gridCol w:w="1814"/>
      </w:tblGrid>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b/>
                <w:sz w:val="24"/>
                <w:szCs w:val="24"/>
                <w:lang w:eastAsia="ru-RU"/>
              </w:rPr>
            </w:pPr>
            <w:r w:rsidRPr="005D2678">
              <w:rPr>
                <w:rFonts w:ascii="Times New Roman" w:eastAsia="Times New Roman" w:hAnsi="Times New Roman" w:cs="Times New Roman"/>
                <w:b/>
                <w:sz w:val="24"/>
                <w:szCs w:val="24"/>
                <w:lang w:eastAsia="ru-RU"/>
              </w:rPr>
              <w:t>№</w:t>
            </w:r>
          </w:p>
        </w:tc>
        <w:tc>
          <w:tcPr>
            <w:tcW w:w="6266"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b/>
                <w:sz w:val="24"/>
                <w:szCs w:val="24"/>
                <w:lang w:eastAsia="ru-RU"/>
              </w:rPr>
            </w:pPr>
            <w:r w:rsidRPr="005D2678">
              <w:rPr>
                <w:rFonts w:ascii="Times New Roman" w:eastAsia="Times New Roman" w:hAnsi="Times New Roman" w:cs="Times New Roman"/>
                <w:b/>
                <w:sz w:val="24"/>
                <w:szCs w:val="24"/>
                <w:lang w:eastAsia="ru-RU"/>
              </w:rPr>
              <w:t>Наименование</w:t>
            </w:r>
          </w:p>
        </w:tc>
        <w:tc>
          <w:tcPr>
            <w:tcW w:w="1814"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b/>
                <w:sz w:val="24"/>
                <w:szCs w:val="24"/>
                <w:lang w:eastAsia="ru-RU"/>
              </w:rPr>
            </w:pPr>
            <w:r w:rsidRPr="005D2678">
              <w:rPr>
                <w:rFonts w:ascii="Times New Roman" w:eastAsia="Times New Roman" w:hAnsi="Times New Roman" w:cs="Times New Roman"/>
                <w:b/>
                <w:sz w:val="24"/>
                <w:szCs w:val="24"/>
                <w:lang w:eastAsia="ru-RU"/>
              </w:rPr>
              <w:t>Количество</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Компьютер + процессор</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2</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2.</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Принтер </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3.</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Принтер цветной</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4. </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Принтер-копир-сканер</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5. </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Копир офисный</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6.</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 xml:space="preserve">Колонки </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2</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7.</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Проектор  мультимедиа</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8.</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Экран</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DBDB"/>
          </w:tcPr>
          <w:p w:rsidR="005D2678" w:rsidRPr="005D2678" w:rsidRDefault="005D2678" w:rsidP="005D2678">
            <w:pPr>
              <w:shd w:val="clear" w:color="auto" w:fill="F2F2F2" w:themeFill="background1" w:themeFillShade="F2"/>
              <w:spacing w:after="0" w:line="240" w:lineRule="auto"/>
              <w:jc w:val="center"/>
              <w:rPr>
                <w:rFonts w:ascii="Cambria" w:eastAsia="Times New Roman" w:hAnsi="Cambria" w:cs="Times New Roman"/>
                <w:sz w:val="24"/>
                <w:szCs w:val="24"/>
                <w:lang w:eastAsia="ru-RU"/>
              </w:rPr>
            </w:pPr>
            <w:r w:rsidRPr="005D2678">
              <w:rPr>
                <w:rFonts w:ascii="Cambria" w:eastAsia="Times New Roman" w:hAnsi="Cambria" w:cs="Times New Roman"/>
                <w:sz w:val="24"/>
                <w:szCs w:val="24"/>
                <w:lang w:eastAsia="ru-RU"/>
              </w:rPr>
              <w:lastRenderedPageBreak/>
              <w:t>9.</w:t>
            </w:r>
          </w:p>
        </w:tc>
        <w:tc>
          <w:tcPr>
            <w:tcW w:w="6266" w:type="dxa"/>
            <w:shd w:val="clear" w:color="auto" w:fill="DBE5F1"/>
          </w:tcPr>
          <w:p w:rsidR="005D2678" w:rsidRPr="005D2678" w:rsidRDefault="005D2678" w:rsidP="005D2678">
            <w:pPr>
              <w:shd w:val="clear" w:color="auto" w:fill="F2F2F2" w:themeFill="background1" w:themeFillShade="F2"/>
              <w:spacing w:after="0" w:line="240" w:lineRule="auto"/>
              <w:rPr>
                <w:rFonts w:ascii="Cambria" w:eastAsia="Times New Roman" w:hAnsi="Cambria" w:cs="Times New Roman"/>
                <w:sz w:val="24"/>
                <w:szCs w:val="24"/>
                <w:lang w:eastAsia="ru-RU"/>
              </w:rPr>
            </w:pPr>
            <w:r w:rsidRPr="005D2678">
              <w:rPr>
                <w:rFonts w:ascii="Cambria" w:eastAsia="Times New Roman" w:hAnsi="Cambria" w:cs="Times New Roman"/>
                <w:sz w:val="24"/>
                <w:szCs w:val="24"/>
                <w:lang w:eastAsia="ru-RU"/>
              </w:rPr>
              <w:t>Музыкальный центр</w:t>
            </w:r>
          </w:p>
        </w:tc>
        <w:tc>
          <w:tcPr>
            <w:tcW w:w="1814" w:type="dxa"/>
            <w:shd w:val="clear" w:color="auto" w:fill="DBE5F1"/>
          </w:tcPr>
          <w:p w:rsidR="005D2678" w:rsidRPr="005D2678" w:rsidRDefault="005D2678" w:rsidP="005D2678">
            <w:pPr>
              <w:shd w:val="clear" w:color="auto" w:fill="F2F2F2" w:themeFill="background1" w:themeFillShade="F2"/>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F2F2" w:themeFill="background1" w:themeFillShade="F2"/>
          </w:tcPr>
          <w:p w:rsidR="005D2678" w:rsidRPr="005D2678" w:rsidRDefault="005D2678" w:rsidP="005D2678">
            <w:pPr>
              <w:spacing w:after="0" w:line="240" w:lineRule="auto"/>
              <w:jc w:val="center"/>
              <w:rPr>
                <w:rFonts w:ascii="Cambria" w:eastAsia="Times New Roman" w:hAnsi="Cambria" w:cs="Times New Roman"/>
                <w:sz w:val="24"/>
                <w:szCs w:val="24"/>
                <w:lang w:eastAsia="ru-RU"/>
              </w:rPr>
            </w:pPr>
            <w:r w:rsidRPr="005D2678">
              <w:rPr>
                <w:rFonts w:ascii="Cambria" w:eastAsia="Times New Roman" w:hAnsi="Cambria" w:cs="Times New Roman"/>
                <w:sz w:val="24"/>
                <w:szCs w:val="24"/>
                <w:lang w:eastAsia="ru-RU"/>
              </w:rPr>
              <w:t xml:space="preserve">10. </w:t>
            </w:r>
          </w:p>
        </w:tc>
        <w:tc>
          <w:tcPr>
            <w:tcW w:w="6266" w:type="dxa"/>
            <w:shd w:val="clear" w:color="auto" w:fill="F2F2F2" w:themeFill="background1" w:themeFillShade="F2"/>
          </w:tcPr>
          <w:p w:rsidR="005D2678" w:rsidRPr="005D2678" w:rsidRDefault="005D2678" w:rsidP="005D2678">
            <w:pPr>
              <w:spacing w:after="0" w:line="240" w:lineRule="auto"/>
              <w:rPr>
                <w:rFonts w:ascii="Cambria" w:eastAsia="Times New Roman" w:hAnsi="Cambria" w:cs="Times New Roman"/>
                <w:sz w:val="24"/>
                <w:szCs w:val="24"/>
                <w:lang w:eastAsia="ru-RU"/>
              </w:rPr>
            </w:pPr>
            <w:r w:rsidRPr="005D2678">
              <w:rPr>
                <w:rFonts w:ascii="Cambria" w:eastAsia="Times New Roman" w:hAnsi="Cambria" w:cs="Times New Roman"/>
                <w:sz w:val="24"/>
                <w:szCs w:val="24"/>
                <w:lang w:eastAsia="ru-RU"/>
              </w:rPr>
              <w:t>Ноутбук</w:t>
            </w:r>
          </w:p>
        </w:tc>
        <w:tc>
          <w:tcPr>
            <w:tcW w:w="1814" w:type="dxa"/>
            <w:shd w:val="clear" w:color="auto" w:fill="F2F2F2" w:themeFill="background1" w:themeFillShade="F2"/>
          </w:tcPr>
          <w:p w:rsidR="005D2678" w:rsidRPr="005D2678" w:rsidRDefault="005D2678" w:rsidP="005D2678">
            <w:pPr>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r w:rsidR="005D2678" w:rsidRPr="005D2678" w:rsidTr="005F2061">
        <w:tc>
          <w:tcPr>
            <w:tcW w:w="567" w:type="dxa"/>
            <w:shd w:val="clear" w:color="auto" w:fill="F2F2F2" w:themeFill="background1" w:themeFillShade="F2"/>
          </w:tcPr>
          <w:p w:rsidR="005D2678" w:rsidRPr="005D2678" w:rsidRDefault="005D2678" w:rsidP="005D2678">
            <w:pPr>
              <w:spacing w:after="0" w:line="240" w:lineRule="auto"/>
              <w:jc w:val="center"/>
              <w:rPr>
                <w:rFonts w:ascii="Cambria" w:eastAsia="Times New Roman" w:hAnsi="Cambria" w:cs="Times New Roman"/>
                <w:sz w:val="24"/>
                <w:szCs w:val="24"/>
                <w:lang w:eastAsia="ru-RU"/>
              </w:rPr>
            </w:pPr>
            <w:r w:rsidRPr="005D2678">
              <w:rPr>
                <w:rFonts w:ascii="Cambria" w:eastAsia="Times New Roman" w:hAnsi="Cambria" w:cs="Times New Roman"/>
                <w:sz w:val="24"/>
                <w:szCs w:val="24"/>
                <w:lang w:eastAsia="ru-RU"/>
              </w:rPr>
              <w:t>11.</w:t>
            </w:r>
          </w:p>
        </w:tc>
        <w:tc>
          <w:tcPr>
            <w:tcW w:w="6266" w:type="dxa"/>
            <w:shd w:val="clear" w:color="auto" w:fill="F2F2F2" w:themeFill="background1" w:themeFillShade="F2"/>
          </w:tcPr>
          <w:p w:rsidR="005D2678" w:rsidRPr="005D2678" w:rsidRDefault="005D2678" w:rsidP="005D2678">
            <w:pPr>
              <w:spacing w:after="0" w:line="240" w:lineRule="auto"/>
              <w:rPr>
                <w:rFonts w:ascii="Cambria" w:eastAsia="Times New Roman" w:hAnsi="Cambria" w:cs="Times New Roman"/>
                <w:sz w:val="24"/>
                <w:szCs w:val="24"/>
                <w:lang w:eastAsia="ru-RU"/>
              </w:rPr>
            </w:pPr>
            <w:r w:rsidRPr="005D2678">
              <w:rPr>
                <w:rFonts w:ascii="Cambria" w:eastAsia="Times New Roman" w:hAnsi="Cambria" w:cs="Times New Roman"/>
                <w:sz w:val="24"/>
                <w:szCs w:val="24"/>
                <w:lang w:eastAsia="ru-RU"/>
              </w:rPr>
              <w:t>Телефон</w:t>
            </w:r>
          </w:p>
        </w:tc>
        <w:tc>
          <w:tcPr>
            <w:tcW w:w="1814" w:type="dxa"/>
            <w:shd w:val="clear" w:color="auto" w:fill="F2F2F2" w:themeFill="background1" w:themeFillShade="F2"/>
          </w:tcPr>
          <w:p w:rsidR="005D2678" w:rsidRPr="005D2678" w:rsidRDefault="005D2678" w:rsidP="005D2678">
            <w:pPr>
              <w:spacing w:after="0" w:line="240" w:lineRule="auto"/>
              <w:jc w:val="center"/>
              <w:rPr>
                <w:rFonts w:ascii="Times New Roman" w:eastAsia="Times New Roman" w:hAnsi="Times New Roman" w:cs="Times New Roman"/>
                <w:sz w:val="24"/>
                <w:szCs w:val="24"/>
                <w:lang w:eastAsia="ru-RU"/>
              </w:rPr>
            </w:pPr>
            <w:r w:rsidRPr="005D2678">
              <w:rPr>
                <w:rFonts w:ascii="Times New Roman" w:eastAsia="Times New Roman" w:hAnsi="Times New Roman" w:cs="Times New Roman"/>
                <w:sz w:val="24"/>
                <w:szCs w:val="24"/>
                <w:lang w:eastAsia="ru-RU"/>
              </w:rPr>
              <w:t>1</w:t>
            </w:r>
          </w:p>
        </w:tc>
      </w:tr>
    </w:tbl>
    <w:p w:rsidR="005D2678" w:rsidRPr="005D2678" w:rsidRDefault="005D2678" w:rsidP="005D2678">
      <w:pPr>
        <w:spacing w:after="0" w:line="240" w:lineRule="auto"/>
        <w:jc w:val="center"/>
        <w:rPr>
          <w:rFonts w:ascii="Times New Roman" w:eastAsia="Times New Roman" w:hAnsi="Times New Roman" w:cs="Times New Roman"/>
          <w:sz w:val="24"/>
          <w:szCs w:val="24"/>
          <w:lang w:eastAsia="ru-RU"/>
        </w:rPr>
      </w:pPr>
    </w:p>
    <w:p w:rsid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p>
    <w:p w:rsidR="005D2678" w:rsidRPr="005D2678" w:rsidRDefault="005D2678" w:rsidP="005D2678">
      <w:pPr>
        <w:spacing w:before="120" w:after="0" w:line="240" w:lineRule="auto"/>
        <w:jc w:val="center"/>
        <w:rPr>
          <w:rFonts w:ascii="Times New Roman" w:eastAsia="Calibri" w:hAnsi="Times New Roman" w:cs="Times New Roman"/>
          <w:b/>
          <w:sz w:val="24"/>
          <w:szCs w:val="24"/>
        </w:rPr>
      </w:pPr>
      <w:r w:rsidRPr="005D2678">
        <w:rPr>
          <w:rFonts w:ascii="Times New Roman" w:eastAsia="Calibri" w:hAnsi="Times New Roman" w:cs="Times New Roman"/>
          <w:b/>
          <w:sz w:val="24"/>
          <w:szCs w:val="24"/>
          <w:lang w:val="en-US"/>
        </w:rPr>
        <w:t>VII</w:t>
      </w:r>
      <w:r w:rsidRPr="005D2678">
        <w:rPr>
          <w:rFonts w:ascii="Times New Roman" w:eastAsia="Calibri" w:hAnsi="Times New Roman" w:cs="Times New Roman"/>
          <w:b/>
          <w:sz w:val="24"/>
          <w:szCs w:val="24"/>
        </w:rPr>
        <w:t>. Оценка материально-технической базы</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 (два здания):</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групповые помещения – 11;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кабинет заведующего – 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методический кабинет – 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музыкальный зал – 2;</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физкультурный зал – 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пищеблок – 2;</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прачечная – 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медицинский кабинет – 2;</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кабинет  логопеда -1;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 − кабинет дефектолога-1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кабинет кружковой работы -1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-кабинет специалистов -1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костюмерная  -1</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В 2017 году Детский сад провел текущий ремонт 2 групп (замена линолеума, покраска стен). Выполнен ремонт </w:t>
      </w:r>
      <w:proofErr w:type="spellStart"/>
      <w:r w:rsidRPr="005D2678">
        <w:rPr>
          <w:rFonts w:ascii="Times New Roman" w:eastAsia="Calibri" w:hAnsi="Times New Roman" w:cs="Times New Roman"/>
          <w:sz w:val="24"/>
          <w:szCs w:val="24"/>
        </w:rPr>
        <w:t>отмостки</w:t>
      </w:r>
      <w:proofErr w:type="spellEnd"/>
      <w:r w:rsidRPr="005D2678">
        <w:rPr>
          <w:rFonts w:ascii="Times New Roman" w:eastAsia="Calibri" w:hAnsi="Times New Roman" w:cs="Times New Roman"/>
          <w:sz w:val="24"/>
          <w:szCs w:val="24"/>
        </w:rPr>
        <w:t xml:space="preserve"> здания детского сада.</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Произведена поставка оборудования по мероприятию «Формирование доступной среды для нужд ГБДОУ НАО «Детский сад «Кораблик». Выполнены ремонтные работы по мероприятию «Формирование доступной среды в здании ГБДОУ НАО «Детский сад «Кораблик».</w:t>
      </w:r>
    </w:p>
    <w:p w:rsid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Arial" w:eastAsia="Calibri" w:hAnsi="Arial" w:cs="Arial"/>
          <w:sz w:val="20"/>
          <w:szCs w:val="20"/>
        </w:rPr>
        <w:t xml:space="preserve"> </w:t>
      </w:r>
      <w:r w:rsidRPr="005D2678">
        <w:rPr>
          <w:rFonts w:ascii="Times New Roman" w:eastAsia="Calibri" w:hAnsi="Times New Roman" w:cs="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Default="005D2678" w:rsidP="005D2678">
      <w:pPr>
        <w:widowControl w:val="0"/>
        <w:spacing w:after="0" w:line="240" w:lineRule="auto"/>
        <w:jc w:val="both"/>
        <w:rPr>
          <w:rFonts w:ascii="Times New Roman" w:eastAsia="Calibri" w:hAnsi="Times New Roman" w:cs="Times New Roman"/>
          <w:sz w:val="24"/>
          <w:szCs w:val="24"/>
        </w:rPr>
      </w:pP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p>
    <w:p w:rsidR="005D2678" w:rsidRPr="005D2678" w:rsidRDefault="005D2678" w:rsidP="005D2678">
      <w:pPr>
        <w:spacing w:before="120" w:after="0" w:line="240" w:lineRule="auto"/>
        <w:jc w:val="center"/>
        <w:rPr>
          <w:rFonts w:ascii="Times New Roman" w:eastAsia="Calibri" w:hAnsi="Times New Roman" w:cs="Times New Roman"/>
          <w:b/>
          <w:sz w:val="24"/>
          <w:szCs w:val="24"/>
        </w:rPr>
      </w:pPr>
    </w:p>
    <w:p w:rsidR="005D2678" w:rsidRPr="005D2678" w:rsidRDefault="005D2678" w:rsidP="005D2678">
      <w:pPr>
        <w:spacing w:before="120" w:after="0" w:line="240" w:lineRule="auto"/>
        <w:jc w:val="center"/>
        <w:rPr>
          <w:rFonts w:ascii="Times New Roman" w:eastAsia="Calibri" w:hAnsi="Times New Roman" w:cs="Times New Roman"/>
          <w:b/>
          <w:sz w:val="24"/>
          <w:szCs w:val="24"/>
        </w:rPr>
      </w:pPr>
      <w:r w:rsidRPr="005D2678">
        <w:rPr>
          <w:rFonts w:ascii="Times New Roman" w:eastAsia="Calibri" w:hAnsi="Times New Roman" w:cs="Times New Roman"/>
          <w:b/>
          <w:sz w:val="24"/>
          <w:szCs w:val="24"/>
        </w:rPr>
        <w:lastRenderedPageBreak/>
        <w:t xml:space="preserve">Результаты </w:t>
      </w:r>
      <w:bookmarkStart w:id="0" w:name="_GoBack"/>
      <w:bookmarkEnd w:id="0"/>
      <w:r w:rsidRPr="005D2678">
        <w:rPr>
          <w:rFonts w:ascii="Times New Roman" w:eastAsia="Calibri" w:hAnsi="Times New Roman" w:cs="Times New Roman"/>
          <w:b/>
          <w:sz w:val="24"/>
          <w:szCs w:val="24"/>
        </w:rPr>
        <w:t>анализа показателей деятельности организации</w:t>
      </w:r>
    </w:p>
    <w:p w:rsidR="005D2678" w:rsidRPr="005D2678" w:rsidRDefault="005D2678" w:rsidP="005D2678">
      <w:pPr>
        <w:spacing w:after="0" w:line="360" w:lineRule="auto"/>
        <w:rPr>
          <w:rFonts w:ascii="Times New Roman" w:eastAsia="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713"/>
        <w:gridCol w:w="1794"/>
        <w:gridCol w:w="1314"/>
      </w:tblGrid>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2678" w:rsidRPr="005D2678" w:rsidRDefault="005D2678" w:rsidP="005D2678">
            <w:pPr>
              <w:spacing w:after="0" w:line="36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Показатели</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2678" w:rsidRPr="005D2678" w:rsidRDefault="005D2678" w:rsidP="005D2678">
            <w:pPr>
              <w:spacing w:after="0" w:line="24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Единица измерения</w:t>
            </w:r>
          </w:p>
        </w:tc>
        <w:tc>
          <w:tcPr>
            <w:tcW w:w="668" w:type="pct"/>
            <w:tcBorders>
              <w:top w:val="single" w:sz="8" w:space="0" w:color="000000"/>
              <w:left w:val="single" w:sz="8" w:space="0" w:color="000000"/>
              <w:bottom w:val="single" w:sz="8" w:space="0" w:color="000000"/>
              <w:right w:val="single" w:sz="8" w:space="0" w:color="000000"/>
            </w:tcBorders>
            <w:vAlign w:val="center"/>
          </w:tcPr>
          <w:p w:rsidR="005D2678" w:rsidRPr="005D2678" w:rsidRDefault="005D2678" w:rsidP="005D2678">
            <w:pPr>
              <w:spacing w:after="0" w:line="36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Количество</w:t>
            </w:r>
          </w:p>
        </w:tc>
      </w:tr>
      <w:tr w:rsidR="005D2678" w:rsidRPr="005D2678" w:rsidTr="005F2061">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D2678" w:rsidRPr="005D2678" w:rsidRDefault="005D2678" w:rsidP="005D2678">
            <w:pPr>
              <w:spacing w:after="0" w:line="36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Образовательная деятельность</w:t>
            </w:r>
          </w:p>
        </w:tc>
      </w:tr>
      <w:tr w:rsidR="005D2678" w:rsidRPr="005D2678" w:rsidTr="005F2061">
        <w:trPr>
          <w:trHeight w:val="255"/>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Общее количество воспитанников, которые обучаются по программе дошкольного образования</w:t>
            </w:r>
          </w:p>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 xml:space="preserve">в том числе </w:t>
            </w:r>
            <w:proofErr w:type="gramStart"/>
            <w:r w:rsidRPr="005D2678">
              <w:rPr>
                <w:rFonts w:ascii="Times New Roman" w:eastAsia="Times New Roman" w:hAnsi="Times New Roman" w:cs="Times New Roman"/>
                <w:sz w:val="24"/>
                <w:szCs w:val="24"/>
              </w:rPr>
              <w:t>обучающиеся</w:t>
            </w:r>
            <w:proofErr w:type="gramEnd"/>
            <w:r w:rsidRPr="005D2678">
              <w:rPr>
                <w:rFonts w:ascii="Times New Roman" w:eastAsia="Times New Roman" w:hAnsi="Times New Roman" w:cs="Times New Roman"/>
                <w:sz w:val="24"/>
                <w:szCs w:val="24"/>
              </w:rPr>
              <w:t>:</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225</w:t>
            </w:r>
          </w:p>
          <w:p w:rsidR="005D2678" w:rsidRPr="005D2678" w:rsidRDefault="005D2678" w:rsidP="005D2678">
            <w:pPr>
              <w:spacing w:after="0" w:line="360" w:lineRule="auto"/>
              <w:jc w:val="center"/>
              <w:rPr>
                <w:rFonts w:ascii="Times New Roman" w:eastAsia="Times New Roman" w:hAnsi="Times New Roman" w:cs="Times New Roman"/>
                <w:sz w:val="24"/>
                <w:szCs w:val="24"/>
              </w:rPr>
            </w:pPr>
          </w:p>
          <w:p w:rsidR="005D2678" w:rsidRPr="005D2678" w:rsidRDefault="005D2678" w:rsidP="005D2678">
            <w:pPr>
              <w:spacing w:after="0" w:line="360" w:lineRule="auto"/>
              <w:jc w:val="center"/>
              <w:rPr>
                <w:rFonts w:ascii="Times New Roman" w:eastAsia="Times New Roman" w:hAnsi="Times New Roman" w:cs="Times New Roman"/>
                <w:sz w:val="24"/>
                <w:szCs w:val="24"/>
              </w:rPr>
            </w:pPr>
          </w:p>
          <w:p w:rsidR="005D2678" w:rsidRPr="005D2678" w:rsidRDefault="005D2678" w:rsidP="005D2678">
            <w:pPr>
              <w:spacing w:after="0" w:line="360" w:lineRule="auto"/>
              <w:jc w:val="center"/>
              <w:rPr>
                <w:rFonts w:ascii="Times New Roman" w:eastAsia="Times New Roman" w:hAnsi="Times New Roman" w:cs="Times New Roman"/>
                <w:sz w:val="24"/>
                <w:szCs w:val="24"/>
              </w:rPr>
            </w:pPr>
          </w:p>
        </w:tc>
      </w:tr>
      <w:tr w:rsidR="005D2678" w:rsidRPr="005D2678" w:rsidTr="005F2061">
        <w:trPr>
          <w:trHeight w:val="255"/>
        </w:trPr>
        <w:tc>
          <w:tcPr>
            <w:tcW w:w="3418" w:type="pct"/>
            <w:tcBorders>
              <w:top w:val="nil"/>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 xml:space="preserve">в </w:t>
            </w:r>
            <w:proofErr w:type="gramStart"/>
            <w:r w:rsidRPr="005D2678">
              <w:rPr>
                <w:rFonts w:ascii="Times New Roman" w:eastAsia="Times New Roman" w:hAnsi="Times New Roman" w:cs="Times New Roman"/>
                <w:sz w:val="24"/>
                <w:szCs w:val="24"/>
              </w:rPr>
              <w:t>режиме полного дня</w:t>
            </w:r>
            <w:proofErr w:type="gramEnd"/>
            <w:r w:rsidRPr="005D2678">
              <w:rPr>
                <w:rFonts w:ascii="Times New Roman" w:eastAsia="Times New Roman" w:hAnsi="Times New Roman" w:cs="Times New Roman"/>
                <w:sz w:val="24"/>
                <w:szCs w:val="24"/>
              </w:rPr>
              <w:t xml:space="preserve"> (8–12 часов)</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193</w:t>
            </w:r>
          </w:p>
        </w:tc>
      </w:tr>
      <w:tr w:rsidR="005D2678" w:rsidRPr="005D2678" w:rsidTr="005F2061">
        <w:trPr>
          <w:trHeight w:val="255"/>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 режиме кратковременного пребывания (3–5 часов)</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32</w:t>
            </w:r>
          </w:p>
        </w:tc>
      </w:tr>
      <w:tr w:rsidR="005D2678" w:rsidRPr="005D2678" w:rsidTr="005F2061">
        <w:trPr>
          <w:trHeight w:val="315"/>
        </w:trPr>
        <w:tc>
          <w:tcPr>
            <w:tcW w:w="3418" w:type="pct"/>
            <w:tcBorders>
              <w:top w:val="single" w:sz="8" w:space="0" w:color="000000"/>
              <w:left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 семейной дошкольной группе</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0</w:t>
            </w:r>
          </w:p>
        </w:tc>
      </w:tr>
      <w:tr w:rsidR="005D2678" w:rsidRPr="005D2678" w:rsidTr="005F2061">
        <w:trPr>
          <w:trHeight w:val="770"/>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по форме семейного образования с психолого-педагогическим сопровождением, которое организует детский сад</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0</w:t>
            </w:r>
          </w:p>
        </w:tc>
      </w:tr>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Общее количество воспитанников в возрасте до трех лет</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w:t>
            </w:r>
          </w:p>
        </w:tc>
        <w:tc>
          <w:tcPr>
            <w:tcW w:w="668" w:type="pct"/>
            <w:tcBorders>
              <w:top w:val="single" w:sz="8" w:space="0" w:color="000000"/>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76</w:t>
            </w:r>
          </w:p>
        </w:tc>
      </w:tr>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Общее количество воспитанников в возрасте от трех до восьми лет</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w:t>
            </w: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149</w:t>
            </w:r>
          </w:p>
        </w:tc>
      </w:tr>
      <w:tr w:rsidR="005D2678" w:rsidRPr="005D2678" w:rsidTr="005F2061">
        <w:trPr>
          <w:trHeight w:val="1140"/>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225/100%</w:t>
            </w:r>
          </w:p>
        </w:tc>
      </w:tr>
      <w:tr w:rsidR="005D2678" w:rsidRPr="005D2678" w:rsidTr="005F2061">
        <w:trPr>
          <w:trHeight w:val="277"/>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8–12-часового пребывания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p>
        </w:tc>
      </w:tr>
      <w:tr w:rsidR="005D2678" w:rsidRPr="005D2678" w:rsidTr="005F2061">
        <w:trPr>
          <w:trHeight w:val="237"/>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12–14-часового пребывания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0</w:t>
            </w:r>
          </w:p>
        </w:tc>
      </w:tr>
      <w:tr w:rsidR="005D2678" w:rsidRPr="005D2678" w:rsidTr="005F2061">
        <w:trPr>
          <w:trHeight w:val="33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круглосуточного пребывания</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0</w:t>
            </w:r>
          </w:p>
        </w:tc>
      </w:tr>
      <w:tr w:rsidR="005D2678" w:rsidRPr="005D2678" w:rsidTr="005F2061">
        <w:trPr>
          <w:trHeight w:val="723"/>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Численность (удельный вес) воспитанников с ОВЗ от общей численности воспитанников, которые получают услуги:</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21/9,3%</w:t>
            </w:r>
          </w:p>
        </w:tc>
      </w:tr>
      <w:tr w:rsidR="005D2678" w:rsidRPr="005D2678" w:rsidTr="005F2061">
        <w:trPr>
          <w:trHeight w:val="565"/>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по коррекции недостатков физического, психического развития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p>
        </w:tc>
      </w:tr>
      <w:tr w:rsidR="005D2678" w:rsidRPr="005D2678" w:rsidTr="005F2061">
        <w:trPr>
          <w:trHeight w:val="561"/>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proofErr w:type="gramStart"/>
            <w:r w:rsidRPr="005D2678">
              <w:rPr>
                <w:rFonts w:ascii="Times New Roman" w:eastAsia="Times New Roman" w:hAnsi="Times New Roman" w:cs="Times New Roman"/>
                <w:sz w:val="24"/>
                <w:szCs w:val="24"/>
              </w:rPr>
              <w:t>обучению по</w:t>
            </w:r>
            <w:proofErr w:type="gramEnd"/>
            <w:r w:rsidRPr="005D2678">
              <w:rPr>
                <w:rFonts w:ascii="Times New Roman" w:eastAsia="Times New Roman" w:hAnsi="Times New Roman" w:cs="Times New Roman"/>
                <w:sz w:val="24"/>
                <w:szCs w:val="24"/>
              </w:rPr>
              <w:t xml:space="preserve"> образовательной программе дошкольного образования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21/9,3%</w:t>
            </w:r>
          </w:p>
        </w:tc>
      </w:tr>
      <w:tr w:rsidR="005D2678" w:rsidRPr="005D2678" w:rsidTr="005F2061">
        <w:trPr>
          <w:trHeight w:val="30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lastRenderedPageBreak/>
              <w:t>присмотру и уходу</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21/9,3%</w:t>
            </w:r>
          </w:p>
        </w:tc>
      </w:tr>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Средний показатель пропущенных по болезни дней на одного воспитанника</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день</w:t>
            </w:r>
          </w:p>
        </w:tc>
        <w:tc>
          <w:tcPr>
            <w:tcW w:w="668" w:type="pct"/>
            <w:tcBorders>
              <w:top w:val="single" w:sz="8" w:space="0" w:color="000000"/>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41</w:t>
            </w:r>
          </w:p>
        </w:tc>
      </w:tr>
      <w:tr w:rsidR="005D2678" w:rsidRPr="005D2678" w:rsidTr="005F2061">
        <w:trPr>
          <w:trHeight w:val="593"/>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 xml:space="preserve">Общая численность </w:t>
            </w:r>
            <w:proofErr w:type="spellStart"/>
            <w:r w:rsidRPr="005D2678">
              <w:rPr>
                <w:rFonts w:ascii="Times New Roman" w:eastAsia="Times New Roman" w:hAnsi="Times New Roman" w:cs="Times New Roman"/>
                <w:sz w:val="24"/>
                <w:szCs w:val="24"/>
              </w:rPr>
              <w:t>педработников</w:t>
            </w:r>
            <w:proofErr w:type="spellEnd"/>
            <w:r w:rsidRPr="005D2678">
              <w:rPr>
                <w:rFonts w:ascii="Times New Roman" w:eastAsia="Times New Roman" w:hAnsi="Times New Roman" w:cs="Times New Roman"/>
                <w:sz w:val="24"/>
                <w:szCs w:val="24"/>
              </w:rPr>
              <w:t xml:space="preserve">, в том числе количество </w:t>
            </w:r>
            <w:proofErr w:type="spellStart"/>
            <w:r w:rsidRPr="005D2678">
              <w:rPr>
                <w:rFonts w:ascii="Times New Roman" w:eastAsia="Times New Roman" w:hAnsi="Times New Roman" w:cs="Times New Roman"/>
                <w:sz w:val="24"/>
                <w:szCs w:val="24"/>
              </w:rPr>
              <w:t>педработников</w:t>
            </w:r>
            <w:proofErr w:type="spellEnd"/>
            <w:r w:rsidRPr="005D2678">
              <w:rPr>
                <w:rFonts w:ascii="Times New Roman" w:eastAsia="Times New Roman" w:hAnsi="Times New Roman" w:cs="Times New Roman"/>
                <w:sz w:val="24"/>
                <w:szCs w:val="24"/>
              </w:rPr>
              <w:t>:</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30</w:t>
            </w:r>
          </w:p>
        </w:tc>
      </w:tr>
      <w:tr w:rsidR="005D2678" w:rsidRPr="005D2678" w:rsidTr="005F2061">
        <w:trPr>
          <w:trHeight w:val="291"/>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 высшим образованием</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14/47</w:t>
            </w:r>
          </w:p>
        </w:tc>
      </w:tr>
      <w:tr w:rsidR="005D2678" w:rsidRPr="005D2678" w:rsidTr="005F2061">
        <w:trPr>
          <w:trHeight w:val="426"/>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высшим образованием педагогической направленности (профиля)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14/47</w:t>
            </w:r>
          </w:p>
        </w:tc>
      </w:tr>
      <w:tr w:rsidR="005D2678" w:rsidRPr="005D2678" w:rsidTr="005F2061">
        <w:trPr>
          <w:trHeight w:val="29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средним профессиональным образованием</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16/53</w:t>
            </w:r>
          </w:p>
        </w:tc>
      </w:tr>
      <w:tr w:rsidR="005D2678" w:rsidRPr="005D2678" w:rsidTr="005F2061">
        <w:trPr>
          <w:trHeight w:val="553"/>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средним профессиональным образованием педагогической направленности (профиля)</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16/53</w:t>
            </w:r>
          </w:p>
        </w:tc>
      </w:tr>
      <w:tr w:rsidR="005D2678" w:rsidRPr="005D2678" w:rsidTr="005F2061">
        <w:trPr>
          <w:trHeight w:val="345"/>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8/27</w:t>
            </w:r>
          </w:p>
        </w:tc>
      </w:tr>
      <w:tr w:rsidR="005D2678" w:rsidRPr="005D2678" w:rsidTr="005F2061">
        <w:trPr>
          <w:trHeight w:val="285"/>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 высшей</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1/3</w:t>
            </w:r>
          </w:p>
        </w:tc>
      </w:tr>
      <w:tr w:rsidR="005D2678" w:rsidRPr="005D2678" w:rsidTr="005F2061">
        <w:trPr>
          <w:trHeight w:val="203"/>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первой</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7/24</w:t>
            </w:r>
          </w:p>
        </w:tc>
      </w:tr>
      <w:tr w:rsidR="005D2678" w:rsidRPr="005D2678" w:rsidTr="005F2061">
        <w:trPr>
          <w:trHeight w:val="1268"/>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30/100</w:t>
            </w:r>
          </w:p>
        </w:tc>
      </w:tr>
      <w:tr w:rsidR="005D2678" w:rsidRPr="005D2678" w:rsidTr="005F2061">
        <w:trPr>
          <w:trHeight w:val="281"/>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до 5 лет</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9/30</w:t>
            </w:r>
          </w:p>
        </w:tc>
      </w:tr>
      <w:tr w:rsidR="005D2678" w:rsidRPr="005D2678" w:rsidTr="005F2061">
        <w:trPr>
          <w:trHeight w:val="247"/>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больше 30 лет</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5/16</w:t>
            </w:r>
          </w:p>
        </w:tc>
      </w:tr>
      <w:tr w:rsidR="005D2678" w:rsidRPr="005D2678" w:rsidTr="005F2061">
        <w:trPr>
          <w:trHeight w:val="652"/>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p>
        </w:tc>
      </w:tr>
      <w:tr w:rsidR="005D2678" w:rsidRPr="005D2678" w:rsidTr="005F2061">
        <w:trPr>
          <w:trHeight w:val="319"/>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до 30 лет</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12/40</w:t>
            </w:r>
          </w:p>
        </w:tc>
      </w:tr>
      <w:tr w:rsidR="005D2678" w:rsidRPr="005D2678" w:rsidTr="005F2061">
        <w:trPr>
          <w:trHeight w:val="279"/>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от 55 лет</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4/14</w:t>
            </w:r>
          </w:p>
        </w:tc>
      </w:tr>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 xml:space="preserve">Численность (удельный вес) педагогических и </w:t>
            </w:r>
            <w:r w:rsidRPr="005D2678">
              <w:rPr>
                <w:rFonts w:ascii="Times New Roman" w:eastAsia="Times New Roman" w:hAnsi="Times New Roman" w:cs="Times New Roman"/>
                <w:sz w:val="24"/>
                <w:szCs w:val="24"/>
              </w:rPr>
              <w:lastRenderedPageBreak/>
              <w:t>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lastRenderedPageBreak/>
              <w:t xml:space="preserve">человек </w:t>
            </w:r>
            <w:r w:rsidRPr="005D2678">
              <w:rPr>
                <w:rFonts w:ascii="Times New Roman" w:eastAsia="Times New Roman" w:hAnsi="Times New Roman" w:cs="Times New Roman"/>
                <w:sz w:val="24"/>
                <w:szCs w:val="24"/>
              </w:rPr>
              <w:lastRenderedPageBreak/>
              <w:t>(процент)</w:t>
            </w:r>
          </w:p>
        </w:tc>
        <w:tc>
          <w:tcPr>
            <w:tcW w:w="668" w:type="pct"/>
            <w:tcBorders>
              <w:top w:val="single" w:sz="8" w:space="0" w:color="000000"/>
              <w:left w:val="single" w:sz="8" w:space="0" w:color="000000"/>
              <w:bottom w:val="single" w:sz="8" w:space="0" w:color="000000"/>
              <w:right w:val="single" w:sz="8" w:space="0" w:color="000000"/>
            </w:tcBorders>
          </w:tcPr>
          <w:p w:rsidR="005D2678" w:rsidRPr="005D2678" w:rsidRDefault="005D2678" w:rsidP="005D2678">
            <w:pPr>
              <w:spacing w:after="0" w:line="360" w:lineRule="auto"/>
              <w:jc w:val="center"/>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lastRenderedPageBreak/>
              <w:t>50/92</w:t>
            </w:r>
          </w:p>
        </w:tc>
      </w:tr>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 (процент)</w:t>
            </w:r>
          </w:p>
        </w:tc>
        <w:tc>
          <w:tcPr>
            <w:tcW w:w="668" w:type="pct"/>
            <w:tcBorders>
              <w:top w:val="single" w:sz="8" w:space="0" w:color="000000"/>
              <w:left w:val="single" w:sz="8" w:space="0" w:color="000000"/>
              <w:bottom w:val="single" w:sz="8" w:space="0" w:color="000000"/>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50/92</w:t>
            </w:r>
          </w:p>
        </w:tc>
      </w:tr>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Соотношение «педагогический работник/воспитанник»</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человек/человек</w:t>
            </w:r>
          </w:p>
        </w:tc>
        <w:tc>
          <w:tcPr>
            <w:tcW w:w="668" w:type="pct"/>
            <w:tcBorders>
              <w:top w:val="single" w:sz="8" w:space="0" w:color="000000"/>
              <w:left w:val="single" w:sz="8" w:space="0" w:color="000000"/>
              <w:bottom w:val="single" w:sz="8" w:space="0" w:color="000000"/>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30/225</w:t>
            </w:r>
          </w:p>
        </w:tc>
      </w:tr>
      <w:tr w:rsidR="005D2678" w:rsidRPr="005D2678" w:rsidTr="005F2061">
        <w:trPr>
          <w:trHeight w:val="323"/>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Наличие в детском саду:</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да/нет</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p>
        </w:tc>
      </w:tr>
      <w:tr w:rsidR="005D2678" w:rsidRPr="005D2678" w:rsidTr="005F2061">
        <w:trPr>
          <w:trHeight w:val="287"/>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музыкального руководителя</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r w:rsidR="005D2678" w:rsidRPr="005D2678" w:rsidTr="005F2061">
        <w:trPr>
          <w:trHeight w:val="280"/>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инструктора по физической культуре</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rPr>
                <w:rFonts w:ascii="Arial" w:eastAsia="Calibri" w:hAnsi="Arial" w:cs="Arial"/>
                <w:sz w:val="24"/>
              </w:rPr>
            </w:pPr>
            <w:r w:rsidRPr="005D2678">
              <w:rPr>
                <w:rFonts w:ascii="Times New Roman" w:eastAsia="Calibri" w:hAnsi="Times New Roman" w:cs="Arial"/>
                <w:sz w:val="24"/>
                <w:szCs w:val="24"/>
              </w:rPr>
              <w:t>да</w:t>
            </w:r>
          </w:p>
        </w:tc>
      </w:tr>
      <w:tr w:rsidR="005D2678" w:rsidRPr="005D2678" w:rsidTr="005F2061">
        <w:trPr>
          <w:trHeight w:val="288"/>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учителя-логопеда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rPr>
                <w:rFonts w:ascii="Arial" w:eastAsia="Calibri" w:hAnsi="Arial" w:cs="Arial"/>
                <w:sz w:val="24"/>
              </w:rPr>
            </w:pPr>
            <w:r w:rsidRPr="005D2678">
              <w:rPr>
                <w:rFonts w:ascii="Times New Roman" w:eastAsia="Calibri" w:hAnsi="Times New Roman" w:cs="Arial"/>
                <w:sz w:val="24"/>
                <w:szCs w:val="24"/>
              </w:rPr>
              <w:t>да</w:t>
            </w:r>
          </w:p>
        </w:tc>
      </w:tr>
      <w:tr w:rsidR="005D2678" w:rsidRPr="005D2678" w:rsidTr="005F2061">
        <w:trPr>
          <w:trHeight w:val="28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логопеда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rPr>
                <w:rFonts w:ascii="Arial" w:eastAsia="Calibri" w:hAnsi="Arial" w:cs="Arial"/>
                <w:sz w:val="24"/>
              </w:rPr>
            </w:pPr>
            <w:r w:rsidRPr="005D2678">
              <w:rPr>
                <w:rFonts w:ascii="Times New Roman" w:eastAsia="Calibri" w:hAnsi="Times New Roman" w:cs="Arial"/>
                <w:sz w:val="24"/>
                <w:szCs w:val="24"/>
              </w:rPr>
              <w:t>да</w:t>
            </w:r>
          </w:p>
        </w:tc>
      </w:tr>
      <w:tr w:rsidR="005D2678" w:rsidRPr="005D2678" w:rsidTr="005F2061">
        <w:trPr>
          <w:trHeight w:val="287"/>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учителя-дефектолога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right w:val="single" w:sz="8" w:space="0" w:color="000000"/>
            </w:tcBorders>
          </w:tcPr>
          <w:p w:rsidR="005D2678" w:rsidRPr="005D2678" w:rsidRDefault="005D2678" w:rsidP="005D2678">
            <w:pPr>
              <w:rPr>
                <w:rFonts w:ascii="Arial" w:eastAsia="Calibri" w:hAnsi="Arial" w:cs="Arial"/>
                <w:sz w:val="24"/>
              </w:rPr>
            </w:pPr>
            <w:r w:rsidRPr="005D2678">
              <w:rPr>
                <w:rFonts w:ascii="Times New Roman" w:eastAsia="Calibri" w:hAnsi="Times New Roman" w:cs="Arial"/>
                <w:sz w:val="24"/>
                <w:szCs w:val="24"/>
              </w:rPr>
              <w:t>да</w:t>
            </w:r>
          </w:p>
        </w:tc>
      </w:tr>
      <w:tr w:rsidR="005D2678" w:rsidRPr="005D2678" w:rsidTr="005F2061">
        <w:trPr>
          <w:trHeight w:val="279"/>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педагога-психолога</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r w:rsidR="005D2678" w:rsidRPr="005D2678" w:rsidTr="005F2061">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jc w:val="center"/>
              <w:rPr>
                <w:rFonts w:ascii="Times New Roman" w:eastAsia="Times New Roman" w:hAnsi="Times New Roman" w:cs="Times New Roman"/>
                <w:b/>
                <w:sz w:val="24"/>
                <w:szCs w:val="24"/>
              </w:rPr>
            </w:pPr>
            <w:r w:rsidRPr="005D2678">
              <w:rPr>
                <w:rFonts w:ascii="Times New Roman" w:eastAsia="Times New Roman" w:hAnsi="Times New Roman" w:cs="Times New Roman"/>
                <w:b/>
                <w:sz w:val="24"/>
                <w:szCs w:val="24"/>
              </w:rPr>
              <w:t>Инфраструктура</w:t>
            </w:r>
          </w:p>
        </w:tc>
      </w:tr>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кв. м</w:t>
            </w:r>
          </w:p>
        </w:tc>
        <w:tc>
          <w:tcPr>
            <w:tcW w:w="668" w:type="pct"/>
            <w:tcBorders>
              <w:top w:val="single" w:sz="8" w:space="0" w:color="000000"/>
              <w:left w:val="single" w:sz="8" w:space="0" w:color="000000"/>
              <w:bottom w:val="single" w:sz="8" w:space="0" w:color="000000"/>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 xml:space="preserve">7,2 </w:t>
            </w:r>
            <w:proofErr w:type="spellStart"/>
            <w:r w:rsidRPr="005D2678">
              <w:rPr>
                <w:rFonts w:ascii="Times New Roman" w:eastAsia="Times New Roman" w:hAnsi="Times New Roman" w:cs="Times New Roman"/>
                <w:sz w:val="24"/>
                <w:szCs w:val="24"/>
              </w:rPr>
              <w:t>кв</w:t>
            </w:r>
            <w:proofErr w:type="spellEnd"/>
            <w:r w:rsidRPr="005D2678">
              <w:rPr>
                <w:rFonts w:ascii="Times New Roman" w:eastAsia="Times New Roman" w:hAnsi="Times New Roman" w:cs="Times New Roman"/>
                <w:sz w:val="24"/>
                <w:szCs w:val="24"/>
              </w:rPr>
              <w:t xml:space="preserve"> м</w:t>
            </w:r>
          </w:p>
        </w:tc>
      </w:tr>
      <w:tr w:rsidR="005D2678" w:rsidRPr="005D2678" w:rsidTr="005F2061">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Площадь помещений для дополнительных видов деятельности воспитанников</w:t>
            </w:r>
          </w:p>
        </w:tc>
        <w:tc>
          <w:tcPr>
            <w:tcW w:w="9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кв. м</w:t>
            </w:r>
          </w:p>
        </w:tc>
        <w:tc>
          <w:tcPr>
            <w:tcW w:w="668" w:type="pct"/>
            <w:tcBorders>
              <w:top w:val="single" w:sz="8" w:space="0" w:color="000000"/>
              <w:left w:val="single" w:sz="8" w:space="0" w:color="000000"/>
              <w:bottom w:val="single" w:sz="8" w:space="0" w:color="000000"/>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 xml:space="preserve">372 </w:t>
            </w:r>
            <w:proofErr w:type="spellStart"/>
            <w:r w:rsidRPr="005D2678">
              <w:rPr>
                <w:rFonts w:ascii="Times New Roman" w:eastAsia="Times New Roman" w:hAnsi="Times New Roman" w:cs="Times New Roman"/>
                <w:sz w:val="24"/>
                <w:szCs w:val="24"/>
              </w:rPr>
              <w:t>кв</w:t>
            </w:r>
            <w:proofErr w:type="spellEnd"/>
            <w:r w:rsidRPr="005D2678">
              <w:rPr>
                <w:rFonts w:ascii="Times New Roman" w:eastAsia="Times New Roman" w:hAnsi="Times New Roman" w:cs="Times New Roman"/>
                <w:sz w:val="24"/>
                <w:szCs w:val="24"/>
              </w:rPr>
              <w:t xml:space="preserve"> м</w:t>
            </w:r>
          </w:p>
        </w:tc>
      </w:tr>
      <w:tr w:rsidR="005D2678" w:rsidRPr="005D2678" w:rsidTr="005F2061">
        <w:trPr>
          <w:trHeight w:val="280"/>
        </w:trPr>
        <w:tc>
          <w:tcPr>
            <w:tcW w:w="341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Наличие в детском саду:</w:t>
            </w:r>
          </w:p>
        </w:tc>
        <w:tc>
          <w:tcPr>
            <w:tcW w:w="91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да/нет</w:t>
            </w:r>
          </w:p>
        </w:tc>
        <w:tc>
          <w:tcPr>
            <w:tcW w:w="668" w:type="pct"/>
            <w:tcBorders>
              <w:top w:val="single" w:sz="8" w:space="0" w:color="000000"/>
              <w:left w:val="single" w:sz="8" w:space="0" w:color="000000"/>
              <w:bottom w:val="nil"/>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p>
        </w:tc>
      </w:tr>
      <w:tr w:rsidR="005D2678" w:rsidRPr="005D2678" w:rsidTr="005F2061">
        <w:trPr>
          <w:trHeight w:val="232"/>
        </w:trPr>
        <w:tc>
          <w:tcPr>
            <w:tcW w:w="341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физкультурного зала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nil"/>
              <w:left w:val="single" w:sz="8" w:space="0" w:color="000000"/>
              <w:bottom w:val="single" w:sz="4" w:space="0" w:color="auto"/>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r w:rsidR="005D2678" w:rsidRPr="005D2678" w:rsidTr="005F2061">
        <w:trPr>
          <w:trHeight w:val="340"/>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музыкального зала</w:t>
            </w:r>
          </w:p>
        </w:tc>
        <w:tc>
          <w:tcPr>
            <w:tcW w:w="913" w:type="pct"/>
            <w:vMerge/>
            <w:tcBorders>
              <w:left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4" w:space="0" w:color="auto"/>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r w:rsidR="005D2678" w:rsidRPr="005D2678" w:rsidTr="005F2061">
        <w:trPr>
          <w:trHeight w:val="872"/>
        </w:trPr>
        <w:tc>
          <w:tcPr>
            <w:tcW w:w="341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lastRenderedPageBreak/>
              <w:t xml:space="preserve">прогулочных площадок, которые оснащены так, чтобы </w:t>
            </w:r>
            <w:proofErr w:type="gramStart"/>
            <w:r w:rsidRPr="005D2678">
              <w:rPr>
                <w:rFonts w:ascii="Times New Roman" w:eastAsia="Times New Roman" w:hAnsi="Times New Roman" w:cs="Times New Roman"/>
                <w:sz w:val="24"/>
                <w:szCs w:val="24"/>
              </w:rPr>
              <w:t>обеспечить потребность воспитанников в</w:t>
            </w:r>
            <w:proofErr w:type="gramEnd"/>
            <w:r w:rsidRPr="005D2678">
              <w:rPr>
                <w:rFonts w:ascii="Times New Roman" w:eastAsia="Times New Roman" w:hAnsi="Times New Roman" w:cs="Times New Roman"/>
                <w:sz w:val="24"/>
                <w:szCs w:val="24"/>
              </w:rPr>
              <w:t xml:space="preserve"> физической активности и игровой деятельности на улице</w:t>
            </w:r>
          </w:p>
        </w:tc>
        <w:tc>
          <w:tcPr>
            <w:tcW w:w="91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D2678" w:rsidRPr="005D2678" w:rsidRDefault="005D2678" w:rsidP="005D2678">
            <w:pPr>
              <w:spacing w:after="0" w:line="360" w:lineRule="auto"/>
              <w:rPr>
                <w:rFonts w:ascii="Times New Roman" w:eastAsia="Times New Roman" w:hAnsi="Times New Roman" w:cs="Times New Roman"/>
                <w:sz w:val="24"/>
                <w:szCs w:val="24"/>
              </w:rPr>
            </w:pPr>
          </w:p>
        </w:tc>
        <w:tc>
          <w:tcPr>
            <w:tcW w:w="668" w:type="pct"/>
            <w:tcBorders>
              <w:top w:val="single" w:sz="4" w:space="0" w:color="auto"/>
              <w:left w:val="single" w:sz="8" w:space="0" w:color="000000"/>
              <w:bottom w:val="single" w:sz="8" w:space="0" w:color="000000"/>
              <w:right w:val="single" w:sz="8" w:space="0" w:color="000000"/>
            </w:tcBorders>
          </w:tcPr>
          <w:p w:rsidR="005D2678" w:rsidRPr="005D2678" w:rsidRDefault="005D2678" w:rsidP="005D2678">
            <w:pPr>
              <w:spacing w:after="0" w:line="360" w:lineRule="auto"/>
              <w:rPr>
                <w:rFonts w:ascii="Times New Roman" w:eastAsia="Times New Roman" w:hAnsi="Times New Roman" w:cs="Times New Roman"/>
                <w:sz w:val="24"/>
                <w:szCs w:val="24"/>
              </w:rPr>
            </w:pPr>
            <w:r w:rsidRPr="005D2678">
              <w:rPr>
                <w:rFonts w:ascii="Times New Roman" w:eastAsia="Times New Roman" w:hAnsi="Times New Roman" w:cs="Times New Roman"/>
                <w:sz w:val="24"/>
                <w:szCs w:val="24"/>
              </w:rPr>
              <w:t>да</w:t>
            </w:r>
          </w:p>
        </w:tc>
      </w:tr>
    </w:tbl>
    <w:p w:rsidR="005D2678" w:rsidRPr="005D2678" w:rsidRDefault="005D2678" w:rsidP="005D2678">
      <w:pPr>
        <w:rPr>
          <w:rFonts w:ascii="Times New Roman" w:eastAsia="Calibri" w:hAnsi="Times New Roman" w:cs="Times New Roman"/>
          <w:sz w:val="24"/>
          <w:szCs w:val="24"/>
        </w:rPr>
      </w:pPr>
    </w:p>
    <w:p w:rsidR="005D2678" w:rsidRPr="005D2678" w:rsidRDefault="005D2678" w:rsidP="005D2678">
      <w:pPr>
        <w:rPr>
          <w:rFonts w:ascii="Times New Roman" w:eastAsia="Calibri" w:hAnsi="Times New Roman" w:cs="Times New Roman"/>
          <w:sz w:val="24"/>
          <w:szCs w:val="24"/>
        </w:rPr>
      </w:pPr>
    </w:p>
    <w:p w:rsidR="005D2678" w:rsidRPr="005D2678" w:rsidRDefault="005D2678" w:rsidP="005D2678">
      <w:pPr>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 xml:space="preserve">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5D2678">
        <w:rPr>
          <w:rFonts w:ascii="Times New Roman" w:eastAsia="Calibri" w:hAnsi="Times New Roman" w:cs="Times New Roman"/>
          <w:sz w:val="24"/>
          <w:szCs w:val="24"/>
        </w:rPr>
        <w:t>ДО</w:t>
      </w:r>
      <w:proofErr w:type="gramEnd"/>
      <w:r w:rsidRPr="005D2678">
        <w:rPr>
          <w:rFonts w:ascii="Times New Roman" w:eastAsia="Calibri" w:hAnsi="Times New Roman" w:cs="Times New Roman"/>
          <w:sz w:val="24"/>
          <w:szCs w:val="24"/>
        </w:rPr>
        <w:t>.</w:t>
      </w:r>
    </w:p>
    <w:p w:rsidR="005D2678" w:rsidRPr="005D2678" w:rsidRDefault="005D2678" w:rsidP="005D2678">
      <w:pPr>
        <w:widowControl w:val="0"/>
        <w:spacing w:after="0" w:line="240" w:lineRule="auto"/>
        <w:jc w:val="both"/>
        <w:rPr>
          <w:rFonts w:ascii="Times New Roman" w:eastAsia="Calibri" w:hAnsi="Times New Roman" w:cs="Times New Roman"/>
          <w:sz w:val="24"/>
          <w:szCs w:val="24"/>
        </w:rPr>
      </w:pPr>
      <w:r w:rsidRPr="005D2678">
        <w:rPr>
          <w:rFonts w:ascii="Times New Roman" w:eastAsia="Calibri" w:hAnsi="Times New Roman" w:cs="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5D2678" w:rsidRPr="005D2678" w:rsidRDefault="005D2678" w:rsidP="005D2678">
      <w:pPr>
        <w:jc w:val="both"/>
        <w:rPr>
          <w:rFonts w:ascii="Times New Roman" w:eastAsia="Calibri" w:hAnsi="Times New Roman" w:cs="Times New Roman"/>
          <w:sz w:val="24"/>
          <w:szCs w:val="24"/>
        </w:rPr>
      </w:pPr>
    </w:p>
    <w:p w:rsidR="005B6DDE" w:rsidRDefault="005B6DDE"/>
    <w:sectPr w:rsidR="005B6DDE" w:rsidSect="00064588">
      <w:footerReference w:type="default" r:id="rId10"/>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DF" w:rsidRDefault="005D2678">
    <w:pPr>
      <w:pStyle w:val="ac"/>
      <w:jc w:val="center"/>
    </w:pPr>
    <w:r>
      <w:fldChar w:fldCharType="begin"/>
    </w:r>
    <w:r>
      <w:instrText>PAGE   \* MERGEFORMAT</w:instrText>
    </w:r>
    <w:r>
      <w:fldChar w:fldCharType="separate"/>
    </w:r>
    <w:r>
      <w:rPr>
        <w:noProof/>
      </w:rPr>
      <w:t>16</w:t>
    </w:r>
    <w:r>
      <w:fldChar w:fldCharType="end"/>
    </w:r>
  </w:p>
  <w:p w:rsidR="00AD308C" w:rsidRDefault="005D2678">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7EF"/>
    <w:multiLevelType w:val="multilevel"/>
    <w:tmpl w:val="8A42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27335"/>
    <w:multiLevelType w:val="multilevel"/>
    <w:tmpl w:val="FCEE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918FA"/>
    <w:multiLevelType w:val="hybridMultilevel"/>
    <w:tmpl w:val="681EC4FE"/>
    <w:lvl w:ilvl="0" w:tplc="3D36BC6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3760F3"/>
    <w:multiLevelType w:val="multilevel"/>
    <w:tmpl w:val="4E2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81BA7"/>
    <w:multiLevelType w:val="hybridMultilevel"/>
    <w:tmpl w:val="2C54EDEC"/>
    <w:lvl w:ilvl="0" w:tplc="3D36BC60">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22"/>
    <w:rsid w:val="005B6DDE"/>
    <w:rsid w:val="005D2678"/>
    <w:rsid w:val="006A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2678"/>
  </w:style>
  <w:style w:type="character" w:styleId="a3">
    <w:name w:val="Hyperlink"/>
    <w:uiPriority w:val="99"/>
    <w:unhideWhenUsed/>
    <w:rsid w:val="005D2678"/>
    <w:rPr>
      <w:color w:val="0000FF"/>
      <w:u w:val="single"/>
    </w:rPr>
  </w:style>
  <w:style w:type="paragraph" w:styleId="a4">
    <w:name w:val="Balloon Text"/>
    <w:basedOn w:val="a"/>
    <w:link w:val="a5"/>
    <w:uiPriority w:val="99"/>
    <w:semiHidden/>
    <w:unhideWhenUsed/>
    <w:rsid w:val="005D2678"/>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5D2678"/>
    <w:rPr>
      <w:rFonts w:ascii="Tahoma" w:eastAsia="Calibri" w:hAnsi="Tahoma" w:cs="Tahoma"/>
      <w:sz w:val="16"/>
      <w:szCs w:val="16"/>
    </w:rPr>
  </w:style>
  <w:style w:type="paragraph" w:styleId="a6">
    <w:name w:val="List Paragraph"/>
    <w:basedOn w:val="a"/>
    <w:uiPriority w:val="34"/>
    <w:qFormat/>
    <w:rsid w:val="005D2678"/>
    <w:pPr>
      <w:ind w:left="720"/>
      <w:contextualSpacing/>
    </w:pPr>
    <w:rPr>
      <w:rFonts w:ascii="Arial" w:eastAsia="Calibri" w:hAnsi="Arial" w:cs="Arial"/>
      <w:sz w:val="24"/>
    </w:rPr>
  </w:style>
  <w:style w:type="paragraph" w:styleId="a7">
    <w:name w:val="annotation text"/>
    <w:basedOn w:val="a"/>
    <w:link w:val="a8"/>
    <w:uiPriority w:val="99"/>
    <w:semiHidden/>
    <w:unhideWhenUsed/>
    <w:rsid w:val="005D2678"/>
    <w:pPr>
      <w:spacing w:line="240" w:lineRule="auto"/>
    </w:pPr>
    <w:rPr>
      <w:rFonts w:ascii="Arial" w:eastAsia="Calibri" w:hAnsi="Arial" w:cs="Arial"/>
      <w:sz w:val="20"/>
      <w:szCs w:val="20"/>
    </w:rPr>
  </w:style>
  <w:style w:type="character" w:customStyle="1" w:styleId="a8">
    <w:name w:val="Текст примечания Знак"/>
    <w:basedOn w:val="a0"/>
    <w:link w:val="a7"/>
    <w:uiPriority w:val="99"/>
    <w:semiHidden/>
    <w:rsid w:val="005D2678"/>
    <w:rPr>
      <w:rFonts w:ascii="Arial" w:eastAsia="Calibri" w:hAnsi="Arial" w:cs="Arial"/>
      <w:sz w:val="20"/>
      <w:szCs w:val="20"/>
    </w:rPr>
  </w:style>
  <w:style w:type="character" w:styleId="a9">
    <w:name w:val="annotation reference"/>
    <w:uiPriority w:val="99"/>
    <w:semiHidden/>
    <w:unhideWhenUsed/>
    <w:rsid w:val="005D2678"/>
    <w:rPr>
      <w:sz w:val="16"/>
      <w:szCs w:val="16"/>
    </w:rPr>
  </w:style>
  <w:style w:type="paragraph" w:styleId="aa">
    <w:name w:val="header"/>
    <w:basedOn w:val="a"/>
    <w:link w:val="ab"/>
    <w:uiPriority w:val="99"/>
    <w:semiHidden/>
    <w:unhideWhenUsed/>
    <w:rsid w:val="005D2678"/>
    <w:pPr>
      <w:tabs>
        <w:tab w:val="center" w:pos="4677"/>
        <w:tab w:val="right" w:pos="9355"/>
      </w:tabs>
      <w:spacing w:after="0" w:line="240" w:lineRule="auto"/>
    </w:pPr>
    <w:rPr>
      <w:rFonts w:ascii="Arial" w:eastAsia="Calibri" w:hAnsi="Arial" w:cs="Arial"/>
      <w:sz w:val="24"/>
    </w:rPr>
  </w:style>
  <w:style w:type="character" w:customStyle="1" w:styleId="ab">
    <w:name w:val="Верхний колонтитул Знак"/>
    <w:basedOn w:val="a0"/>
    <w:link w:val="aa"/>
    <w:uiPriority w:val="99"/>
    <w:semiHidden/>
    <w:rsid w:val="005D2678"/>
    <w:rPr>
      <w:rFonts w:ascii="Arial" w:eastAsia="Calibri" w:hAnsi="Arial" w:cs="Arial"/>
      <w:sz w:val="24"/>
    </w:rPr>
  </w:style>
  <w:style w:type="paragraph" w:styleId="ac">
    <w:name w:val="footer"/>
    <w:basedOn w:val="a"/>
    <w:link w:val="ad"/>
    <w:uiPriority w:val="99"/>
    <w:unhideWhenUsed/>
    <w:rsid w:val="005D2678"/>
    <w:pPr>
      <w:tabs>
        <w:tab w:val="center" w:pos="4677"/>
        <w:tab w:val="right" w:pos="9355"/>
      </w:tabs>
      <w:spacing w:after="0" w:line="240" w:lineRule="auto"/>
    </w:pPr>
    <w:rPr>
      <w:rFonts w:ascii="Arial" w:eastAsia="Calibri" w:hAnsi="Arial" w:cs="Arial"/>
      <w:sz w:val="24"/>
    </w:rPr>
  </w:style>
  <w:style w:type="character" w:customStyle="1" w:styleId="ad">
    <w:name w:val="Нижний колонтитул Знак"/>
    <w:basedOn w:val="a0"/>
    <w:link w:val="ac"/>
    <w:uiPriority w:val="99"/>
    <w:rsid w:val="005D2678"/>
    <w:rPr>
      <w:rFonts w:ascii="Arial" w:eastAsia="Calibri" w:hAnsi="Arial" w:cs="Arial"/>
      <w:sz w:val="24"/>
    </w:rPr>
  </w:style>
  <w:style w:type="paragraph" w:styleId="ae">
    <w:name w:val="Normal (Web)"/>
    <w:basedOn w:val="a"/>
    <w:uiPriority w:val="99"/>
    <w:unhideWhenUsed/>
    <w:rsid w:val="005D2678"/>
    <w:pPr>
      <w:spacing w:before="100" w:beforeAutospacing="1" w:after="100" w:afterAutospacing="1" w:line="240" w:lineRule="auto"/>
    </w:pPr>
    <w:rPr>
      <w:rFonts w:ascii="Arial" w:eastAsia="Times New Roman" w:hAnsi="Arial" w:cs="Arial"/>
      <w:sz w:val="20"/>
      <w:szCs w:val="20"/>
      <w:lang w:eastAsia="ru-RU"/>
    </w:rPr>
  </w:style>
  <w:style w:type="character" w:customStyle="1" w:styleId="s110">
    <w:name w:val="s110"/>
    <w:rsid w:val="005D2678"/>
    <w:rPr>
      <w:b/>
      <w:bCs w:val="0"/>
    </w:rPr>
  </w:style>
  <w:style w:type="paragraph" w:styleId="af">
    <w:name w:val="No Spacing"/>
    <w:uiPriority w:val="1"/>
    <w:qFormat/>
    <w:rsid w:val="005D2678"/>
    <w:pPr>
      <w:spacing w:after="0" w:line="360" w:lineRule="auto"/>
    </w:pPr>
    <w:rPr>
      <w:rFonts w:ascii="Arial" w:eastAsia="Times New Roman" w:hAnsi="Arial" w:cs="Times New Roman"/>
      <w:sz w:val="20"/>
    </w:rPr>
  </w:style>
  <w:style w:type="table" w:styleId="af0">
    <w:name w:val="Table Grid"/>
    <w:basedOn w:val="a1"/>
    <w:uiPriority w:val="59"/>
    <w:rsid w:val="005D26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5D2678"/>
    <w:pPr>
      <w:spacing w:line="276" w:lineRule="auto"/>
    </w:pPr>
    <w:rPr>
      <w:b/>
      <w:bCs/>
    </w:rPr>
  </w:style>
  <w:style w:type="character" w:customStyle="1" w:styleId="af2">
    <w:name w:val="Тема примечания Знак"/>
    <w:basedOn w:val="a8"/>
    <w:link w:val="af1"/>
    <w:uiPriority w:val="99"/>
    <w:semiHidden/>
    <w:rsid w:val="005D2678"/>
    <w:rPr>
      <w:rFonts w:ascii="Arial" w:eastAsia="Calibri" w:hAnsi="Arial" w:cs="Arial"/>
      <w:b/>
      <w:bCs/>
      <w:sz w:val="20"/>
      <w:szCs w:val="20"/>
    </w:rPr>
  </w:style>
  <w:style w:type="paragraph" w:styleId="af3">
    <w:name w:val="footnote text"/>
    <w:basedOn w:val="a"/>
    <w:link w:val="af4"/>
    <w:uiPriority w:val="99"/>
    <w:semiHidden/>
    <w:unhideWhenUsed/>
    <w:rsid w:val="005D2678"/>
    <w:pPr>
      <w:spacing w:after="0" w:line="240" w:lineRule="auto"/>
    </w:pPr>
    <w:rPr>
      <w:rFonts w:ascii="Arial" w:eastAsia="Times New Roman" w:hAnsi="Arial" w:cs="Arial"/>
      <w:sz w:val="20"/>
      <w:szCs w:val="20"/>
      <w:lang w:eastAsia="ru-RU"/>
    </w:rPr>
  </w:style>
  <w:style w:type="character" w:customStyle="1" w:styleId="af4">
    <w:name w:val="Текст сноски Знак"/>
    <w:basedOn w:val="a0"/>
    <w:link w:val="af3"/>
    <w:uiPriority w:val="99"/>
    <w:semiHidden/>
    <w:rsid w:val="005D2678"/>
    <w:rPr>
      <w:rFonts w:ascii="Arial" w:eastAsia="Times New Roman" w:hAnsi="Arial" w:cs="Arial"/>
      <w:sz w:val="20"/>
      <w:szCs w:val="20"/>
      <w:lang w:eastAsia="ru-RU"/>
    </w:rPr>
  </w:style>
  <w:style w:type="character" w:styleId="af5">
    <w:name w:val="footnote reference"/>
    <w:uiPriority w:val="99"/>
    <w:rsid w:val="005D2678"/>
    <w:rPr>
      <w:vertAlign w:val="superscript"/>
    </w:rPr>
  </w:style>
  <w:style w:type="paragraph" w:styleId="af6">
    <w:name w:val="Body Text"/>
    <w:basedOn w:val="a"/>
    <w:link w:val="af7"/>
    <w:uiPriority w:val="99"/>
    <w:semiHidden/>
    <w:unhideWhenUsed/>
    <w:rsid w:val="005D2678"/>
    <w:pPr>
      <w:spacing w:after="120"/>
    </w:pPr>
    <w:rPr>
      <w:rFonts w:ascii="Arial" w:eastAsia="Calibri" w:hAnsi="Arial" w:cs="Arial"/>
      <w:sz w:val="24"/>
    </w:rPr>
  </w:style>
  <w:style w:type="character" w:customStyle="1" w:styleId="af7">
    <w:name w:val="Основной текст Знак"/>
    <w:basedOn w:val="a0"/>
    <w:link w:val="af6"/>
    <w:uiPriority w:val="99"/>
    <w:semiHidden/>
    <w:rsid w:val="005D2678"/>
    <w:rPr>
      <w:rFonts w:ascii="Arial" w:eastAsia="Calibri" w:hAnsi="Arial" w:cs="Arial"/>
      <w:sz w:val="24"/>
    </w:rPr>
  </w:style>
  <w:style w:type="table" w:customStyle="1" w:styleId="10">
    <w:name w:val="Сетка таблицы1"/>
    <w:basedOn w:val="a1"/>
    <w:next w:val="af0"/>
    <w:uiPriority w:val="59"/>
    <w:rsid w:val="005D26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rsid w:val="005D2678"/>
  </w:style>
  <w:style w:type="character" w:customStyle="1" w:styleId="s7">
    <w:name w:val="s7"/>
    <w:rsid w:val="005D2678"/>
  </w:style>
  <w:style w:type="character" w:customStyle="1" w:styleId="s8">
    <w:name w:val="s8"/>
    <w:rsid w:val="005D2678"/>
  </w:style>
  <w:style w:type="character" w:styleId="af8">
    <w:name w:val="Strong"/>
    <w:uiPriority w:val="22"/>
    <w:qFormat/>
    <w:rsid w:val="005D2678"/>
    <w:rPr>
      <w:b/>
      <w:bCs/>
    </w:rPr>
  </w:style>
  <w:style w:type="paragraph" w:customStyle="1" w:styleId="p1">
    <w:name w:val="p1"/>
    <w:basedOn w:val="a"/>
    <w:rsid w:val="005D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D2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2678"/>
  </w:style>
  <w:style w:type="character" w:styleId="a3">
    <w:name w:val="Hyperlink"/>
    <w:uiPriority w:val="99"/>
    <w:unhideWhenUsed/>
    <w:rsid w:val="005D2678"/>
    <w:rPr>
      <w:color w:val="0000FF"/>
      <w:u w:val="single"/>
    </w:rPr>
  </w:style>
  <w:style w:type="paragraph" w:styleId="a4">
    <w:name w:val="Balloon Text"/>
    <w:basedOn w:val="a"/>
    <w:link w:val="a5"/>
    <w:uiPriority w:val="99"/>
    <w:semiHidden/>
    <w:unhideWhenUsed/>
    <w:rsid w:val="005D2678"/>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5D2678"/>
    <w:rPr>
      <w:rFonts w:ascii="Tahoma" w:eastAsia="Calibri" w:hAnsi="Tahoma" w:cs="Tahoma"/>
      <w:sz w:val="16"/>
      <w:szCs w:val="16"/>
    </w:rPr>
  </w:style>
  <w:style w:type="paragraph" w:styleId="a6">
    <w:name w:val="List Paragraph"/>
    <w:basedOn w:val="a"/>
    <w:uiPriority w:val="34"/>
    <w:qFormat/>
    <w:rsid w:val="005D2678"/>
    <w:pPr>
      <w:ind w:left="720"/>
      <w:contextualSpacing/>
    </w:pPr>
    <w:rPr>
      <w:rFonts w:ascii="Arial" w:eastAsia="Calibri" w:hAnsi="Arial" w:cs="Arial"/>
      <w:sz w:val="24"/>
    </w:rPr>
  </w:style>
  <w:style w:type="paragraph" w:styleId="a7">
    <w:name w:val="annotation text"/>
    <w:basedOn w:val="a"/>
    <w:link w:val="a8"/>
    <w:uiPriority w:val="99"/>
    <w:semiHidden/>
    <w:unhideWhenUsed/>
    <w:rsid w:val="005D2678"/>
    <w:pPr>
      <w:spacing w:line="240" w:lineRule="auto"/>
    </w:pPr>
    <w:rPr>
      <w:rFonts w:ascii="Arial" w:eastAsia="Calibri" w:hAnsi="Arial" w:cs="Arial"/>
      <w:sz w:val="20"/>
      <w:szCs w:val="20"/>
    </w:rPr>
  </w:style>
  <w:style w:type="character" w:customStyle="1" w:styleId="a8">
    <w:name w:val="Текст примечания Знак"/>
    <w:basedOn w:val="a0"/>
    <w:link w:val="a7"/>
    <w:uiPriority w:val="99"/>
    <w:semiHidden/>
    <w:rsid w:val="005D2678"/>
    <w:rPr>
      <w:rFonts w:ascii="Arial" w:eastAsia="Calibri" w:hAnsi="Arial" w:cs="Arial"/>
      <w:sz w:val="20"/>
      <w:szCs w:val="20"/>
    </w:rPr>
  </w:style>
  <w:style w:type="character" w:styleId="a9">
    <w:name w:val="annotation reference"/>
    <w:uiPriority w:val="99"/>
    <w:semiHidden/>
    <w:unhideWhenUsed/>
    <w:rsid w:val="005D2678"/>
    <w:rPr>
      <w:sz w:val="16"/>
      <w:szCs w:val="16"/>
    </w:rPr>
  </w:style>
  <w:style w:type="paragraph" w:styleId="aa">
    <w:name w:val="header"/>
    <w:basedOn w:val="a"/>
    <w:link w:val="ab"/>
    <w:uiPriority w:val="99"/>
    <w:semiHidden/>
    <w:unhideWhenUsed/>
    <w:rsid w:val="005D2678"/>
    <w:pPr>
      <w:tabs>
        <w:tab w:val="center" w:pos="4677"/>
        <w:tab w:val="right" w:pos="9355"/>
      </w:tabs>
      <w:spacing w:after="0" w:line="240" w:lineRule="auto"/>
    </w:pPr>
    <w:rPr>
      <w:rFonts w:ascii="Arial" w:eastAsia="Calibri" w:hAnsi="Arial" w:cs="Arial"/>
      <w:sz w:val="24"/>
    </w:rPr>
  </w:style>
  <w:style w:type="character" w:customStyle="1" w:styleId="ab">
    <w:name w:val="Верхний колонтитул Знак"/>
    <w:basedOn w:val="a0"/>
    <w:link w:val="aa"/>
    <w:uiPriority w:val="99"/>
    <w:semiHidden/>
    <w:rsid w:val="005D2678"/>
    <w:rPr>
      <w:rFonts w:ascii="Arial" w:eastAsia="Calibri" w:hAnsi="Arial" w:cs="Arial"/>
      <w:sz w:val="24"/>
    </w:rPr>
  </w:style>
  <w:style w:type="paragraph" w:styleId="ac">
    <w:name w:val="footer"/>
    <w:basedOn w:val="a"/>
    <w:link w:val="ad"/>
    <w:uiPriority w:val="99"/>
    <w:unhideWhenUsed/>
    <w:rsid w:val="005D2678"/>
    <w:pPr>
      <w:tabs>
        <w:tab w:val="center" w:pos="4677"/>
        <w:tab w:val="right" w:pos="9355"/>
      </w:tabs>
      <w:spacing w:after="0" w:line="240" w:lineRule="auto"/>
    </w:pPr>
    <w:rPr>
      <w:rFonts w:ascii="Arial" w:eastAsia="Calibri" w:hAnsi="Arial" w:cs="Arial"/>
      <w:sz w:val="24"/>
    </w:rPr>
  </w:style>
  <w:style w:type="character" w:customStyle="1" w:styleId="ad">
    <w:name w:val="Нижний колонтитул Знак"/>
    <w:basedOn w:val="a0"/>
    <w:link w:val="ac"/>
    <w:uiPriority w:val="99"/>
    <w:rsid w:val="005D2678"/>
    <w:rPr>
      <w:rFonts w:ascii="Arial" w:eastAsia="Calibri" w:hAnsi="Arial" w:cs="Arial"/>
      <w:sz w:val="24"/>
    </w:rPr>
  </w:style>
  <w:style w:type="paragraph" w:styleId="ae">
    <w:name w:val="Normal (Web)"/>
    <w:basedOn w:val="a"/>
    <w:uiPriority w:val="99"/>
    <w:unhideWhenUsed/>
    <w:rsid w:val="005D2678"/>
    <w:pPr>
      <w:spacing w:before="100" w:beforeAutospacing="1" w:after="100" w:afterAutospacing="1" w:line="240" w:lineRule="auto"/>
    </w:pPr>
    <w:rPr>
      <w:rFonts w:ascii="Arial" w:eastAsia="Times New Roman" w:hAnsi="Arial" w:cs="Arial"/>
      <w:sz w:val="20"/>
      <w:szCs w:val="20"/>
      <w:lang w:eastAsia="ru-RU"/>
    </w:rPr>
  </w:style>
  <w:style w:type="character" w:customStyle="1" w:styleId="s110">
    <w:name w:val="s110"/>
    <w:rsid w:val="005D2678"/>
    <w:rPr>
      <w:b/>
      <w:bCs w:val="0"/>
    </w:rPr>
  </w:style>
  <w:style w:type="paragraph" w:styleId="af">
    <w:name w:val="No Spacing"/>
    <w:uiPriority w:val="1"/>
    <w:qFormat/>
    <w:rsid w:val="005D2678"/>
    <w:pPr>
      <w:spacing w:after="0" w:line="360" w:lineRule="auto"/>
    </w:pPr>
    <w:rPr>
      <w:rFonts w:ascii="Arial" w:eastAsia="Times New Roman" w:hAnsi="Arial" w:cs="Times New Roman"/>
      <w:sz w:val="20"/>
    </w:rPr>
  </w:style>
  <w:style w:type="table" w:styleId="af0">
    <w:name w:val="Table Grid"/>
    <w:basedOn w:val="a1"/>
    <w:uiPriority w:val="59"/>
    <w:rsid w:val="005D26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5D2678"/>
    <w:pPr>
      <w:spacing w:line="276" w:lineRule="auto"/>
    </w:pPr>
    <w:rPr>
      <w:b/>
      <w:bCs/>
    </w:rPr>
  </w:style>
  <w:style w:type="character" w:customStyle="1" w:styleId="af2">
    <w:name w:val="Тема примечания Знак"/>
    <w:basedOn w:val="a8"/>
    <w:link w:val="af1"/>
    <w:uiPriority w:val="99"/>
    <w:semiHidden/>
    <w:rsid w:val="005D2678"/>
    <w:rPr>
      <w:rFonts w:ascii="Arial" w:eastAsia="Calibri" w:hAnsi="Arial" w:cs="Arial"/>
      <w:b/>
      <w:bCs/>
      <w:sz w:val="20"/>
      <w:szCs w:val="20"/>
    </w:rPr>
  </w:style>
  <w:style w:type="paragraph" w:styleId="af3">
    <w:name w:val="footnote text"/>
    <w:basedOn w:val="a"/>
    <w:link w:val="af4"/>
    <w:uiPriority w:val="99"/>
    <w:semiHidden/>
    <w:unhideWhenUsed/>
    <w:rsid w:val="005D2678"/>
    <w:pPr>
      <w:spacing w:after="0" w:line="240" w:lineRule="auto"/>
    </w:pPr>
    <w:rPr>
      <w:rFonts w:ascii="Arial" w:eastAsia="Times New Roman" w:hAnsi="Arial" w:cs="Arial"/>
      <w:sz w:val="20"/>
      <w:szCs w:val="20"/>
      <w:lang w:eastAsia="ru-RU"/>
    </w:rPr>
  </w:style>
  <w:style w:type="character" w:customStyle="1" w:styleId="af4">
    <w:name w:val="Текст сноски Знак"/>
    <w:basedOn w:val="a0"/>
    <w:link w:val="af3"/>
    <w:uiPriority w:val="99"/>
    <w:semiHidden/>
    <w:rsid w:val="005D2678"/>
    <w:rPr>
      <w:rFonts w:ascii="Arial" w:eastAsia="Times New Roman" w:hAnsi="Arial" w:cs="Arial"/>
      <w:sz w:val="20"/>
      <w:szCs w:val="20"/>
      <w:lang w:eastAsia="ru-RU"/>
    </w:rPr>
  </w:style>
  <w:style w:type="character" w:styleId="af5">
    <w:name w:val="footnote reference"/>
    <w:uiPriority w:val="99"/>
    <w:rsid w:val="005D2678"/>
    <w:rPr>
      <w:vertAlign w:val="superscript"/>
    </w:rPr>
  </w:style>
  <w:style w:type="paragraph" w:styleId="af6">
    <w:name w:val="Body Text"/>
    <w:basedOn w:val="a"/>
    <w:link w:val="af7"/>
    <w:uiPriority w:val="99"/>
    <w:semiHidden/>
    <w:unhideWhenUsed/>
    <w:rsid w:val="005D2678"/>
    <w:pPr>
      <w:spacing w:after="120"/>
    </w:pPr>
    <w:rPr>
      <w:rFonts w:ascii="Arial" w:eastAsia="Calibri" w:hAnsi="Arial" w:cs="Arial"/>
      <w:sz w:val="24"/>
    </w:rPr>
  </w:style>
  <w:style w:type="character" w:customStyle="1" w:styleId="af7">
    <w:name w:val="Основной текст Знак"/>
    <w:basedOn w:val="a0"/>
    <w:link w:val="af6"/>
    <w:uiPriority w:val="99"/>
    <w:semiHidden/>
    <w:rsid w:val="005D2678"/>
    <w:rPr>
      <w:rFonts w:ascii="Arial" w:eastAsia="Calibri" w:hAnsi="Arial" w:cs="Arial"/>
      <w:sz w:val="24"/>
    </w:rPr>
  </w:style>
  <w:style w:type="table" w:customStyle="1" w:styleId="10">
    <w:name w:val="Сетка таблицы1"/>
    <w:basedOn w:val="a1"/>
    <w:next w:val="af0"/>
    <w:uiPriority w:val="59"/>
    <w:rsid w:val="005D26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rsid w:val="005D2678"/>
  </w:style>
  <w:style w:type="character" w:customStyle="1" w:styleId="s7">
    <w:name w:val="s7"/>
    <w:rsid w:val="005D2678"/>
  </w:style>
  <w:style w:type="character" w:customStyle="1" w:styleId="s8">
    <w:name w:val="s8"/>
    <w:rsid w:val="005D2678"/>
  </w:style>
  <w:style w:type="character" w:styleId="af8">
    <w:name w:val="Strong"/>
    <w:uiPriority w:val="22"/>
    <w:qFormat/>
    <w:rsid w:val="005D2678"/>
    <w:rPr>
      <w:b/>
      <w:bCs/>
    </w:rPr>
  </w:style>
  <w:style w:type="paragraph" w:customStyle="1" w:styleId="p1">
    <w:name w:val="p1"/>
    <w:basedOn w:val="a"/>
    <w:rsid w:val="005D2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D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0503597122302"/>
          <c:y val="0.11538461538461539"/>
          <c:w val="0.51079136690647486"/>
          <c:h val="0.76923076923076927"/>
        </c:manualLayout>
      </c:layout>
      <c:barChart>
        <c:barDir val="col"/>
        <c:grouping val="clustered"/>
        <c:varyColors val="0"/>
        <c:ser>
          <c:idx val="0"/>
          <c:order val="0"/>
          <c:tx>
            <c:strRef>
              <c:f>Sheet1!$A$2</c:f>
              <c:strCache>
                <c:ptCount val="1"/>
                <c:pt idx="0">
                  <c:v> Высшая -1</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c:v>
                </c:pt>
              </c:numCache>
            </c:numRef>
          </c:val>
        </c:ser>
        <c:ser>
          <c:idx val="1"/>
          <c:order val="1"/>
          <c:tx>
            <c:strRef>
              <c:f>Sheet1!$A$3</c:f>
              <c:strCache>
                <c:ptCount val="1"/>
                <c:pt idx="0">
                  <c:v>Первая -7</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7</c:v>
                </c:pt>
              </c:numCache>
            </c:numRef>
          </c:val>
        </c:ser>
        <c:ser>
          <c:idx val="2"/>
          <c:order val="2"/>
          <c:tx>
            <c:strRef>
              <c:f>Sheet1!$A$4</c:f>
              <c:strCache>
                <c:ptCount val="1"/>
                <c:pt idx="0">
                  <c:v>Соответствует -22</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22</c:v>
                </c:pt>
              </c:numCache>
            </c:numRef>
          </c:val>
        </c:ser>
        <c:dLbls>
          <c:showLegendKey val="0"/>
          <c:showVal val="0"/>
          <c:showCatName val="0"/>
          <c:showSerName val="0"/>
          <c:showPercent val="0"/>
          <c:showBubbleSize val="0"/>
        </c:dLbls>
        <c:gapWidth val="150"/>
        <c:axId val="146310656"/>
        <c:axId val="146312192"/>
      </c:barChart>
      <c:catAx>
        <c:axId val="146310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6312192"/>
        <c:crosses val="autoZero"/>
        <c:auto val="1"/>
        <c:lblAlgn val="ctr"/>
        <c:lblOffset val="100"/>
        <c:tickLblSkip val="1"/>
        <c:tickMarkSkip val="1"/>
        <c:noMultiLvlLbl val="0"/>
      </c:catAx>
      <c:valAx>
        <c:axId val="1463121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6310656"/>
        <c:crosses val="autoZero"/>
        <c:crossBetween val="between"/>
      </c:valAx>
      <c:spPr>
        <a:solidFill>
          <a:srgbClr val="C0C0C0"/>
        </a:solidFill>
        <a:ln w="12700">
          <a:solidFill>
            <a:srgbClr val="808080"/>
          </a:solidFill>
          <a:prstDash val="solid"/>
        </a:ln>
      </c:spPr>
    </c:plotArea>
    <c:legend>
      <c:legendPos val="r"/>
      <c:layout>
        <c:manualLayout>
          <c:xMode val="edge"/>
          <c:yMode val="edge"/>
          <c:x val="0.66546762589928055"/>
          <c:y val="0.21978021978021978"/>
          <c:w val="0.32014388489208634"/>
          <c:h val="0.549450549450549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pattFill prst="pct50">
            <a:fgClr>
              <a:srgbClr val="808080"/>
            </a:fgClr>
            <a:bgClr>
              <a:srgbClr val="FFFFFF"/>
            </a:bgClr>
          </a:pattFill>
          <a:prstDash val="solid"/>
        </a:ln>
      </c:spPr>
    </c:sideWall>
    <c:backWall>
      <c:thickness val="0"/>
      <c:spPr>
        <a:solidFill>
          <a:srgbClr val="C0C0C0"/>
        </a:solidFill>
        <a:ln w="12700">
          <a:pattFill prst="pct50">
            <a:fgClr>
              <a:srgbClr val="808080"/>
            </a:fgClr>
            <a:bgClr>
              <a:srgbClr val="FFFFFF"/>
            </a:bgClr>
          </a:pattFill>
          <a:prstDash val="solid"/>
        </a:ln>
      </c:spPr>
    </c:backWall>
    <c:plotArea>
      <c:layout>
        <c:manualLayout>
          <c:layoutTarget val="inner"/>
          <c:xMode val="edge"/>
          <c:yMode val="edge"/>
          <c:x val="3.7478705281090291E-2"/>
          <c:y val="8.7912087912087919E-2"/>
          <c:w val="0.81771720613287902"/>
          <c:h val="0.80219780219780223"/>
        </c:manualLayout>
      </c:layout>
      <c:bar3DChart>
        <c:barDir val="col"/>
        <c:grouping val="clustered"/>
        <c:varyColors val="0"/>
        <c:ser>
          <c:idx val="0"/>
          <c:order val="0"/>
          <c:tx>
            <c:strRef>
              <c:f>Sheet1!$A$2</c:f>
              <c:strCache>
                <c:ptCount val="1"/>
                <c:pt idx="0">
                  <c:v>до 3 лет</c:v>
                </c:pt>
              </c:strCache>
            </c:strRef>
          </c:tx>
          <c:spPr>
            <a:solidFill>
              <a:srgbClr val="9999FF"/>
            </a:solidFill>
            <a:ln w="1270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4</c:v>
                </c:pt>
              </c:numCache>
            </c:numRef>
          </c:val>
        </c:ser>
        <c:ser>
          <c:idx val="1"/>
          <c:order val="1"/>
          <c:tx>
            <c:strRef>
              <c:f>Sheet1!$A$3</c:f>
              <c:strCache>
                <c:ptCount val="1"/>
                <c:pt idx="0">
                  <c:v>от 3 до 5</c:v>
                </c:pt>
              </c:strCache>
            </c:strRef>
          </c:tx>
          <c:spPr>
            <a:solidFill>
              <a:srgbClr val="993366"/>
            </a:solidFill>
            <a:ln w="1270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5</c:v>
                </c:pt>
              </c:numCache>
            </c:numRef>
          </c:val>
        </c:ser>
        <c:ser>
          <c:idx val="2"/>
          <c:order val="2"/>
          <c:tx>
            <c:strRef>
              <c:f>Sheet1!$A$4</c:f>
              <c:strCache>
                <c:ptCount val="1"/>
                <c:pt idx="0">
                  <c:v>от 5 до 10</c:v>
                </c:pt>
              </c:strCache>
            </c:strRef>
          </c:tx>
          <c:spPr>
            <a:solidFill>
              <a:srgbClr val="FFFFCC"/>
            </a:solidFill>
            <a:ln w="1270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5</c:v>
                </c:pt>
              </c:numCache>
            </c:numRef>
          </c:val>
        </c:ser>
        <c:ser>
          <c:idx val="3"/>
          <c:order val="3"/>
          <c:tx>
            <c:strRef>
              <c:f>Sheet1!$A$5</c:f>
              <c:strCache>
                <c:ptCount val="1"/>
                <c:pt idx="0">
                  <c:v>от 10 до 15</c:v>
                </c:pt>
              </c:strCache>
            </c:strRef>
          </c:tx>
          <c:spPr>
            <a:solidFill>
              <a:srgbClr val="CCFFFF"/>
            </a:solidFill>
            <a:ln w="1270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4</c:v>
                </c:pt>
              </c:numCache>
            </c:numRef>
          </c:val>
        </c:ser>
        <c:ser>
          <c:idx val="4"/>
          <c:order val="4"/>
          <c:tx>
            <c:strRef>
              <c:f>Sheet1!$A$6</c:f>
              <c:strCache>
                <c:ptCount val="1"/>
                <c:pt idx="0">
                  <c:v>от 15 до 20</c:v>
                </c:pt>
              </c:strCache>
            </c:strRef>
          </c:tx>
          <c:spPr>
            <a:solidFill>
              <a:srgbClr val="660066"/>
            </a:solidFill>
            <a:ln w="12701">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3</c:v>
                </c:pt>
              </c:numCache>
            </c:numRef>
          </c:val>
        </c:ser>
        <c:ser>
          <c:idx val="5"/>
          <c:order val="5"/>
          <c:tx>
            <c:strRef>
              <c:f>Sheet1!$A$7</c:f>
              <c:strCache>
                <c:ptCount val="1"/>
                <c:pt idx="0">
                  <c:v>от 20 до 25</c:v>
                </c:pt>
              </c:strCache>
            </c:strRef>
          </c:tx>
          <c:spPr>
            <a:solidFill>
              <a:srgbClr val="FF8080"/>
            </a:solidFill>
            <a:ln w="12701">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c:v>4</c:v>
                </c:pt>
              </c:numCache>
            </c:numRef>
          </c:val>
        </c:ser>
        <c:ser>
          <c:idx val="6"/>
          <c:order val="6"/>
          <c:tx>
            <c:strRef>
              <c:f>Sheet1!$A$8</c:f>
              <c:strCache>
                <c:ptCount val="1"/>
                <c:pt idx="0">
                  <c:v>свыше 30</c:v>
                </c:pt>
              </c:strCache>
            </c:strRef>
          </c:tx>
          <c:spPr>
            <a:solidFill>
              <a:srgbClr val="0066CC"/>
            </a:solidFill>
            <a:ln w="12701">
              <a:solidFill>
                <a:srgbClr val="000000"/>
              </a:solidFill>
              <a:prstDash val="solid"/>
            </a:ln>
          </c:spPr>
          <c:invertIfNegative val="0"/>
          <c:cat>
            <c:numRef>
              <c:f>Sheet1!$B$1:$E$1</c:f>
              <c:numCache>
                <c:formatCode>General</c:formatCode>
                <c:ptCount val="4"/>
              </c:numCache>
            </c:numRef>
          </c:cat>
          <c:val>
            <c:numRef>
              <c:f>Sheet1!$B$8:$E$8</c:f>
              <c:numCache>
                <c:formatCode>General</c:formatCode>
                <c:ptCount val="4"/>
                <c:pt idx="0">
                  <c:v>5</c:v>
                </c:pt>
              </c:numCache>
            </c:numRef>
          </c:val>
        </c:ser>
        <c:dLbls>
          <c:showLegendKey val="0"/>
          <c:showVal val="0"/>
          <c:showCatName val="0"/>
          <c:showSerName val="0"/>
          <c:showPercent val="0"/>
          <c:showBubbleSize val="0"/>
        </c:dLbls>
        <c:gapWidth val="150"/>
        <c:gapDepth val="0"/>
        <c:shape val="box"/>
        <c:axId val="135025408"/>
        <c:axId val="135026944"/>
        <c:axId val="0"/>
      </c:bar3DChart>
      <c:catAx>
        <c:axId val="135025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5026944"/>
        <c:crosses val="autoZero"/>
        <c:auto val="1"/>
        <c:lblAlgn val="ctr"/>
        <c:lblOffset val="100"/>
        <c:tickLblSkip val="1"/>
        <c:tickMarkSkip val="1"/>
        <c:noMultiLvlLbl val="0"/>
      </c:catAx>
      <c:valAx>
        <c:axId val="1350269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5025408"/>
        <c:crosses val="autoZero"/>
        <c:crossBetween val="between"/>
      </c:valAx>
      <c:spPr>
        <a:noFill/>
        <a:ln w="25401">
          <a:noFill/>
        </a:ln>
      </c:spPr>
    </c:plotArea>
    <c:legend>
      <c:legendPos val="r"/>
      <c:layout>
        <c:manualLayout>
          <c:xMode val="edge"/>
          <c:yMode val="edge"/>
          <c:x val="0.87393526405451449"/>
          <c:y val="0.13186813186813187"/>
          <c:w val="0.11925042589437819"/>
          <c:h val="0.7362637362637363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4586</Words>
  <Characters>26142</Characters>
  <Application>Microsoft Office Word</Application>
  <DocSecurity>0</DocSecurity>
  <Lines>217</Lines>
  <Paragraphs>61</Paragraphs>
  <ScaleCrop>false</ScaleCrop>
  <Company/>
  <LinksUpToDate>false</LinksUpToDate>
  <CharactersWithSpaces>30667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2018-04-12T13:51:00Z</dcterms:created>
  <dcterms:modified xsi:type="dcterms:W3CDTF">2018-04-12T13:56:00Z</dcterms:modified>
</cp:coreProperties>
</file>