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D3" w:rsidRDefault="006A701C">
      <w:pPr>
        <w:pStyle w:val="Style1"/>
        <w:widowControl/>
        <w:contextualSpacing/>
        <w:jc w:val="center"/>
        <w:rPr>
          <w:rStyle w:val="FontStyle23"/>
          <w:b/>
          <w:bCs/>
          <w:sz w:val="20"/>
          <w:szCs w:val="20"/>
        </w:rPr>
      </w:pPr>
      <w:r>
        <w:rPr>
          <w:rStyle w:val="FontStyle23"/>
          <w:b/>
          <w:bCs/>
          <w:sz w:val="20"/>
          <w:szCs w:val="20"/>
        </w:rPr>
        <w:t xml:space="preserve"> Договор </w:t>
      </w:r>
    </w:p>
    <w:p w:rsidR="00AA52D3" w:rsidRDefault="006A701C">
      <w:pPr>
        <w:pStyle w:val="Style1"/>
        <w:widowControl/>
        <w:contextualSpacing/>
        <w:jc w:val="center"/>
        <w:rPr>
          <w:rStyle w:val="FontStyle23"/>
          <w:b/>
          <w:bCs/>
          <w:sz w:val="20"/>
          <w:szCs w:val="20"/>
        </w:rPr>
      </w:pPr>
      <w:r>
        <w:rPr>
          <w:rStyle w:val="FontStyle23"/>
          <w:b/>
          <w:bCs/>
          <w:sz w:val="20"/>
          <w:szCs w:val="20"/>
        </w:rPr>
        <w:t>об образовании  по образовательным программам дошкольного образования</w:t>
      </w:r>
    </w:p>
    <w:p w:rsidR="00AA52D3" w:rsidRDefault="006A701C">
      <w:pPr>
        <w:pStyle w:val="Style2"/>
        <w:widowControl/>
        <w:contextualSpacing/>
        <w:jc w:val="center"/>
      </w:pPr>
      <w:r>
        <w:rPr>
          <w:rStyle w:val="FontStyle24"/>
        </w:rPr>
        <w:t xml:space="preserve">между государственным бюджетным дошкольным образовательным учреждением Ненецкого автономного округа «Детский сад «Кораблик» </w:t>
      </w:r>
    </w:p>
    <w:p w:rsidR="00AA52D3" w:rsidRDefault="006A701C">
      <w:pPr>
        <w:pStyle w:val="Style3"/>
        <w:widowControl/>
        <w:spacing w:line="240" w:lineRule="auto"/>
        <w:ind w:right="-284"/>
        <w:contextualSpacing/>
      </w:pPr>
      <w:r>
        <w:rPr>
          <w:rStyle w:val="FontStyle24"/>
        </w:rPr>
        <w:t xml:space="preserve">и родителями (законными представителями) ребенка, посещающего </w:t>
      </w:r>
    </w:p>
    <w:p w:rsidR="00AA52D3" w:rsidRDefault="006A701C">
      <w:pPr>
        <w:pStyle w:val="Style3"/>
        <w:widowControl/>
        <w:spacing w:line="240" w:lineRule="auto"/>
        <w:ind w:right="-284"/>
        <w:contextualSpacing/>
      </w:pPr>
      <w:r>
        <w:rPr>
          <w:rStyle w:val="FontStyle24"/>
        </w:rPr>
        <w:t>образовательную организацию</w:t>
      </w:r>
    </w:p>
    <w:p w:rsidR="00AA52D3" w:rsidRDefault="006A701C">
      <w:pPr>
        <w:spacing w:after="0" w:line="240" w:lineRule="auto"/>
        <w:ind w:right="-284" w:firstLine="426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город Нарьян-Мар                                                              "_____"___________20___ г.</w:t>
      </w:r>
    </w:p>
    <w:p w:rsidR="00AA52D3" w:rsidRDefault="00AA52D3">
      <w:pPr>
        <w:spacing w:after="0" w:line="240" w:lineRule="auto"/>
        <w:ind w:right="-284" w:firstLine="426"/>
        <w:contextualSpacing/>
        <w:rPr>
          <w:iCs/>
          <w:sz w:val="18"/>
          <w:szCs w:val="20"/>
        </w:rPr>
      </w:pPr>
    </w:p>
    <w:p w:rsidR="00AA52D3" w:rsidRDefault="006A701C">
      <w:pPr>
        <w:spacing w:after="0" w:line="240" w:lineRule="auto"/>
        <w:ind w:firstLine="426"/>
        <w:contextualSpacing/>
        <w:jc w:val="both"/>
      </w:pPr>
      <w:r>
        <w:rPr>
          <w:rFonts w:ascii="Times New Roman" w:hAnsi="Times New Roman" w:cs="Times New Roman"/>
          <w:b/>
          <w:sz w:val="18"/>
          <w:szCs w:val="20"/>
        </w:rPr>
        <w:t>Государственное бюджетное дошкольное образовательное учреждение Ненецкого автономного округа «Детский сад «Кораблик» г. (далее-образовательная организация, Исполнитель)</w:t>
      </w:r>
      <w:r>
        <w:rPr>
          <w:rFonts w:ascii="Times New Roman" w:hAnsi="Times New Roman" w:cs="Times New Roman"/>
          <w:sz w:val="18"/>
          <w:szCs w:val="20"/>
        </w:rPr>
        <w:t xml:space="preserve">, осуществляющее  образовательную   деятельность   на основании лицензии от 24 февраля 2016 г. № 89, выданной Департаментом образования, культуры и спорта Ненецкого автономного округа, в лице заведующего Плотниковой Светланы Руслановны, действующей на основании Устава, </w:t>
      </w:r>
    </w:p>
    <w:p w:rsidR="00AA52D3" w:rsidRDefault="006A70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и  родители воспитанника</w:t>
      </w:r>
      <w:r>
        <w:rPr>
          <w:rFonts w:ascii="Times New Roman" w:hAnsi="Times New Roman" w:cs="Times New Roman"/>
          <w:sz w:val="18"/>
          <w:szCs w:val="20"/>
        </w:rPr>
        <w:t xml:space="preserve">,  </w:t>
      </w:r>
      <w:r>
        <w:rPr>
          <w:rFonts w:ascii="Times New Roman" w:hAnsi="Times New Roman" w:cs="Times New Roman"/>
          <w:b/>
          <w:sz w:val="18"/>
          <w:szCs w:val="20"/>
        </w:rPr>
        <w:t>именуемые в дальнейшем "Заказчик"</w:t>
      </w:r>
      <w:r>
        <w:rPr>
          <w:rFonts w:ascii="Times New Roman" w:hAnsi="Times New Roman" w:cs="Times New Roman"/>
          <w:sz w:val="18"/>
          <w:szCs w:val="20"/>
        </w:rPr>
        <w:t xml:space="preserve">, в лице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(фамилия, имя, отчество   представителей Заказчика)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0"/>
        </w:rPr>
      </w:pP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20"/>
        </w:rPr>
        <w:t>действующего в интересах несовершеннолетнего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(фамилия, имя, отчество,   число, год и месяц рождения ребенка)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проживающего по адресу: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 __________________________________________________________________________,</w:t>
      </w: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(адрес места жительства ребенка с указанием  индекса)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0"/>
        </w:rPr>
      </w:pP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именуемом  в  дальнейшем  </w:t>
      </w:r>
      <w:r>
        <w:rPr>
          <w:rFonts w:ascii="Times New Roman" w:hAnsi="Times New Roman" w:cs="Times New Roman"/>
          <w:b/>
          <w:sz w:val="18"/>
          <w:szCs w:val="20"/>
        </w:rPr>
        <w:t>"Воспитанник"</w:t>
      </w:r>
      <w:r>
        <w:rPr>
          <w:rFonts w:ascii="Times New Roman" w:hAnsi="Times New Roman" w:cs="Times New Roman"/>
          <w:sz w:val="18"/>
          <w:szCs w:val="20"/>
        </w:rPr>
        <w:t>,   совместно   именуемые   Стороны, заключили настоящий Договор о нижеследующем:</w:t>
      </w:r>
    </w:p>
    <w:p w:rsidR="00AA52D3" w:rsidRDefault="00AA5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 комплекс мер по организации питания и хозяйственно-бытового обслуживания детей, обеспечение соблюдения ими личной гигиены и режима дня).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  Форма обучения - очная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Исполнитель оказывает образовательные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которая направлена на разностороннее развитие детей дошкольного возраста с учетом их возрастных и индивидуальных особенностей, в том числе достижение ими уровня развития, необходимого и достаточного для успешного освоения образовательных программ начального общего образования.</w:t>
      </w:r>
    </w:p>
    <w:p w:rsidR="00AA52D3" w:rsidRDefault="006A701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1.4. Сроки получения дошкольного образования, а также требования к структуре, объему, условиям реализации и результатам освоения образовательной программы дошкольного образования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определяются федеральным государственным образовательным </w:t>
      </w:r>
      <w:hyperlink r:id="rId9">
        <w:r>
          <w:rPr>
            <w:rStyle w:val="-"/>
            <w:rFonts w:ascii="Times New Roman" w:hAnsi="Times New Roman" w:cs="Times New Roman"/>
            <w:color w:val="auto"/>
            <w:sz w:val="18"/>
            <w:szCs w:val="18"/>
            <w:u w:val="none"/>
          </w:rPr>
          <w:t>стандартом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дошкольного образования.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Режим пребывания Воспитанника в образовательной организации  - полный день (12-часового пребывания).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   Воспитанник зачисляется в группу общеразвивающей  направленности.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1.7. Освоение Воспитанником образовательной программы дошкольного образования не сопровождается проведением промежуточных аттестаций и итоговой аттестации.</w:t>
      </w:r>
    </w:p>
    <w:p w:rsidR="00AA52D3" w:rsidRDefault="00AA52D3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12"/>
          <w:szCs w:val="18"/>
        </w:rPr>
      </w:pPr>
    </w:p>
    <w:p w:rsidR="00AA52D3" w:rsidRDefault="006A701C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Режим работы образовательной организации. </w:t>
      </w:r>
    </w:p>
    <w:p w:rsidR="00AA52D3" w:rsidRDefault="006A701C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Порядок приема и отчисления воспитанников. </w:t>
      </w:r>
    </w:p>
    <w:p w:rsidR="00AA52D3" w:rsidRDefault="006A701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20"/>
        </w:rPr>
        <w:t>2.1. Режим работы образовательной организации</w:t>
      </w:r>
    </w:p>
    <w:p w:rsidR="00AA52D3" w:rsidRDefault="006A701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2.1.1. Начало работы образовательной организации (прием детей от родителей (законных представителей)) – 7:00 часов. Окончание работы – (уход детей домой с родителями (законными представителями)) – 19:00 часов. Выходные дни: суббота, воскресенье. Нерабочие дни: установленные праздничные дни. Санитарный день  - 1 раз в квартал.</w:t>
      </w:r>
    </w:p>
    <w:p w:rsidR="00AA52D3" w:rsidRDefault="006A701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2.1.2. В предпраздничные дни режим работы образовательной организации сокращается на один час.</w:t>
      </w:r>
    </w:p>
    <w:p w:rsidR="00AA52D3" w:rsidRDefault="006A701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2.1.3. Изменения в режиме работы образовательной организации заранее доводятся до сведения Родителя (законного представителя) Воспитанника.</w:t>
      </w:r>
    </w:p>
    <w:p w:rsidR="00AA52D3" w:rsidRDefault="006A701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20"/>
        </w:rPr>
        <w:t>2.2. Порядок приема.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2.2.1. В образовательную организацию принимаются Воспитанники в возрасте от 2 лет до 8 лет на основании направления Департамента образования, культуры и спорта Ненецкого автономного округа, медицинского заключения, заявления и документов, удостоверяющих личность одного из родителей (законных представителей), свидетельства о рождении Воспитанника, свидетельства о регистрации ребенка по месту жительства.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2.2.2. В образовательную организацию принимаются Воспитанники, не имеющие медицинских противопоказаний для посещения дошкольного учреждения.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2.2.3. </w:t>
      </w:r>
      <w:r>
        <w:rPr>
          <w:rFonts w:ascii="Times New Roman" w:hAnsi="Times New Roman" w:cs="Times New Roman"/>
          <w:sz w:val="18"/>
          <w:szCs w:val="20"/>
        </w:rPr>
        <w:t xml:space="preserve">При приеме Воспитанника в образовательную организацию, Заказчик должен быть ознакомлен с Уставом, лицензией на право ведения образовательной деятельности,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договором образовательной организации с родителями (законными представителями) Воспитанника.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2.2.4. При приеме Воспитанника в образовательную организацию заключается договор между Исполнителем и Заказчиком,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Воспитанника в образовательную организацию, а также расчет размера платы, взимаемой с Заказчика за содержание Воспитанника в образовательной организации. </w:t>
      </w:r>
    </w:p>
    <w:p w:rsidR="00AA52D3" w:rsidRDefault="006A701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20"/>
        </w:rPr>
        <w:t>2.2.5.  Прием в образовательную организацию осуществляется в течение всего календарного года при наличии свободных мест, прием вновь поступающих Воспитанников осуществляется ежегодно с 1 сентября согласно графику адаптации.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20"/>
        </w:rPr>
        <w:t>2.3. Режим посещения.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2.3.1. Порядок и режим посещения Воспитанником образовательной организации соответствуют режиму работы образовательной организации.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2.3.2. Длительность пребывания Воспитанников в образовательной организации устанавливается Учредителем и составляет 12 часов. В летние месяцы по решению Учредителя может временно устанавливаться режим сокращенного пребывания (8-10 часов); временно закрываться на ремонтные работы для подготовки образовательной организации к новому учебному году.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lastRenderedPageBreak/>
        <w:t>2.3.3. Заказчик обязан поставить в известность образовательную организацию о том, какие продукты питания  противопоказаны его ребенку, предоставив соответствующую справку от врача-педиатра.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2.3.4. После перенесенного заболевания, а также отсутствия Воспитанника более пяти дней прием Воспитанников в образовательную организацию осуществляется только при наличии справки от врача с указанием диагноза, длительности заболевания, сведений об отсутствии контакта с инфекционными больными, а также рекомендации по индивидуальному режиму ребенка – на первые 10-14 дней. Заказчик должен заранее предупредить Исполнителя о приходе ребенка после отсутствия (или невозможности прихода ребенка) в образовательную организацию.</w:t>
      </w:r>
    </w:p>
    <w:p w:rsidR="00AA52D3" w:rsidRDefault="006A701C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20"/>
        </w:rPr>
        <w:t>2.4 Сохранение места на период отсутствия Воспитанника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2.4.1 Образовательная организация обязуется, на основании соответствующих справок, документов и заявлений Заказчика, сохранять место за Воспитанником в случаях: </w:t>
      </w:r>
      <w:r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</w:p>
    <w:p w:rsidR="00AA52D3" w:rsidRDefault="006A701C">
      <w:pPr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- отпуска и временного отсутствия Заказчика по уважительным причинам (болезнь, командировка, отпуск и прочее); </w:t>
      </w:r>
    </w:p>
    <w:p w:rsidR="00AA52D3" w:rsidRDefault="006A701C">
      <w:pPr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-  закрытия группы (учреждения) на карантин, а также в летний период; </w:t>
      </w:r>
    </w:p>
    <w:p w:rsidR="00AA52D3" w:rsidRDefault="006A701C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-  медотвода (противопоказания)  врача.</w:t>
      </w:r>
    </w:p>
    <w:p w:rsidR="00AA52D3" w:rsidRDefault="006A701C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20"/>
        </w:rPr>
        <w:t xml:space="preserve">2.5.Прекращение образовательных отношений 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2.5.1. Отчисление Воспитанника из образовательной организации производится - в связи с завершением обучения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bookmarkStart w:id="0" w:name="Par3"/>
      <w:bookmarkEnd w:id="0"/>
      <w:r>
        <w:rPr>
          <w:rFonts w:ascii="Times New Roman" w:hAnsi="Times New Roman" w:cs="Times New Roman"/>
          <w:sz w:val="18"/>
          <w:szCs w:val="20"/>
        </w:rPr>
        <w:t>2.5.2. Образовательные отношения могут быть прекращены досрочно в следующих случаях:</w:t>
      </w:r>
    </w:p>
    <w:p w:rsidR="00AA52D3" w:rsidRDefault="006A70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1)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A52D3" w:rsidRDefault="006A70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2)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AA52D3" w:rsidRDefault="006A70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2.5.3. 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указанного Заказчика перед Исполнителем.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2.5.4. Основанием для прекращения образовательных отношений является распорядительный акт образовательной организации об отчислении Воспитанника из образовательной организации. Если с Заказчиком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образовательной организации об отчислении воспитанника. Права и обязанности Воспитанника,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Взаимодействие Сторон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sz w:val="18"/>
          <w:u w:val="single"/>
        </w:rPr>
        <w:t xml:space="preserve">1. Исполнитель вправе: 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3.1.1. Самостоятельно осуществлять образовательную деятельность.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3.1.2. Предоставлять Воспитаннику дополнительные образовательные услуги (за рамками образовательной деятельности) на возмездной основе, наименование, объем и форма которых определяются дополнительным соглашением к Договору.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3.1.3. Устанавливать и взимать с Заказчика плату за дополнительные образовательные услуги (в случае заключения дополнительного соглашения на оказание дополнительных образовательных услуг).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3.1.4. Вносить предложения по совершенствованию развития, воспитания и обучения Воспитанника в семье.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lastRenderedPageBreak/>
        <w:t>3.1.5. Переводить Воспитанника в другие группы в следующих случаях:</w:t>
      </w:r>
    </w:p>
    <w:p w:rsidR="00AA52D3" w:rsidRDefault="006A7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- при уменьшении количества детей;</w:t>
      </w:r>
    </w:p>
    <w:p w:rsidR="00AA52D3" w:rsidRDefault="006A7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- на время карантина;</w:t>
      </w:r>
    </w:p>
    <w:p w:rsidR="00AA52D3" w:rsidRDefault="006A7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- в летний период.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3.1.6.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3.1.7. Обращаться в субъекты городской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3.1.8. Сохранять место за воспитанником на период отпуска родителей или на время  его болезни при условии надлежащего уведомления Исполнителя Заказчиком в виде письменного обращения или заявления.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20"/>
        </w:rPr>
      </w:pP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  <w:u w:val="single"/>
        </w:rPr>
      </w:pPr>
      <w:r>
        <w:rPr>
          <w:rFonts w:ascii="Times New Roman" w:hAnsi="Times New Roman" w:cs="Times New Roman"/>
          <w:sz w:val="18"/>
          <w:szCs w:val="20"/>
          <w:u w:val="single"/>
        </w:rPr>
        <w:t>3.2. Заказчик вправе: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3.2.2. Получать от Исполнителя информацию: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• по вопросам организации и обеспечения надлежащего исполнения услуг, предусмотренных разделом I настоящего Договора: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•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• обо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3.2.4. Выбирать виды дополнительных  услуг (если таковые имеются), в том числе, оказываемых Исполнителем Воспитаннику за рамками образовательной деятельности на возмездной основе.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3.2.5.  Находиться  с  Воспитанником  в  образовательной  организации в период его адаптации не более 3-х дней по договоренности с администрацией и воспитателями группы, если пребывание Заказчика не ущемляет интересы других воспитанников,  при наличии у Заказчика справки о состоянии здоровья, позволяющем находиться среди детей данной группы.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A52D3" w:rsidRDefault="006A701C">
      <w:pPr>
        <w:spacing w:after="0" w:line="240" w:lineRule="auto"/>
        <w:ind w:right="-3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3.2.8. Знакомиться с ходом и содержанием образовательного процесса.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3.2.9. Консультироваться с педагогическими работниками Учреждения по проблемам воспитания и обучения Воспитанника.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3.2.10.  Защищать права и законные интересы обучающихся;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3.2.11.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3.2.12.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3.2.13. На предоставление льготы по оплате и получение в установленном законодательством Российской Федерации порядке компенсации части платы за содержание Ребенка в Учреждении;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3.3. Исполнитель обязан: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3.3.7. Обучать Воспитанника по образовательной программе, предусмотренной пунктом 1.3 настоящего Договора.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3.3.9. Обеспечивать    Воспитанника    необходимым    сбалансированным питанием,   необходимым для его нормального роста и развития: 4-х разовое сбалансированное питание в соответствии с возрастными и физиологическими нормативами, в случае возникновения аллергической непереносимости определенных пищевых продуктов производить замену продуктов питания  в рамках 10-дневного меню на основании предоставленного медицинского заключения.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3.3.10. Переводить Воспитанника в следующую возрастную группу</w:t>
      </w:r>
    </w:p>
    <w:p w:rsidR="00AA52D3" w:rsidRDefault="006A701C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3.3.11. Уведомить Заказчика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</w:t>
      </w:r>
    </w:p>
    <w:p w:rsidR="00AA52D3" w:rsidRDefault="006A701C">
      <w:pPr>
        <w:tabs>
          <w:tab w:val="left" w:pos="360"/>
        </w:tabs>
        <w:spacing w:beforeAutospacing="1" w:afterAutospacing="1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3.3.12. Обеспечить сохранность личных вещей ребенка во время образовательного процесса. Исполнитель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AA52D3" w:rsidRDefault="006A701C">
      <w:pPr>
        <w:numPr>
          <w:ilvl w:val="0"/>
          <w:numId w:val="1"/>
        </w:numPr>
        <w:tabs>
          <w:tab w:val="left" w:pos="360"/>
          <w:tab w:val="left" w:pos="851"/>
        </w:tabs>
        <w:spacing w:beforeAutospacing="1" w:after="0" w:line="240" w:lineRule="auto"/>
        <w:ind w:left="851" w:right="-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мобильных телефонов</w:t>
      </w:r>
    </w:p>
    <w:p w:rsidR="00AA52D3" w:rsidRDefault="006A701C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851" w:right="-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драгоценных украшений;</w:t>
      </w:r>
    </w:p>
    <w:p w:rsidR="00AA52D3" w:rsidRDefault="006A701C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851" w:right="-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игрушек, принесенных из дома;</w:t>
      </w:r>
    </w:p>
    <w:p w:rsidR="00AA52D3" w:rsidRDefault="006A701C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851" w:right="-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велосипедов, самокатов;</w:t>
      </w:r>
    </w:p>
    <w:p w:rsidR="00AA52D3" w:rsidRDefault="006A701C">
      <w:pPr>
        <w:numPr>
          <w:ilvl w:val="0"/>
          <w:numId w:val="1"/>
        </w:numPr>
        <w:tabs>
          <w:tab w:val="left" w:pos="360"/>
          <w:tab w:val="left" w:pos="851"/>
        </w:tabs>
        <w:spacing w:afterAutospacing="1" w:line="240" w:lineRule="auto"/>
        <w:ind w:left="851" w:right="-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санок, колясок, снегокатов.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3.3.13. При уменьшении количества детей переводить их в другие группы, соединять группы в случае необходимости (в летний период – в связи с низкой посещаемостью, отпусков сотрудников, на время ремонта и др.), в случае чрезвычайных ситуаций;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3.3.14. Предлагать Заказчику участвовать в учебно-воспитательном процессе, оздоровительно-профилактических мероприятиях в случае негативного их восприятия ребенком;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3.3.16.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и небрежного обращения с Воспитанником;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3.4. Заказчик обязан: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52D3" w:rsidRDefault="006A701C">
      <w:pPr>
        <w:spacing w:after="0" w:line="240" w:lineRule="auto"/>
        <w:ind w:right="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а также документы, необходимые для установления размера родительской платы за содержание ребёнка в образовательной организации. 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3.4.3. Незамедлительно сообщать Исполнителю об изменении контактного телефона и места жительства.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3.4.4. Обеспечить посещение Воспитанником образовательной организации согласно Правилам внутреннего распорядка Исполнителя.</w:t>
      </w:r>
    </w:p>
    <w:p w:rsidR="00AA52D3" w:rsidRDefault="006A701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3.4.5. Информировать Исполнителя о предстоящем отсутствии Воспитанника в образовательной организации  или его болезни.</w:t>
      </w:r>
    </w:p>
    <w:p w:rsidR="00AA52D3" w:rsidRDefault="006A70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A52D3" w:rsidRDefault="006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3.4.6.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Заказчик должен заранее предупредить Исполнителя о выписке ребенка.</w:t>
      </w:r>
    </w:p>
    <w:p w:rsidR="00AA52D3" w:rsidRDefault="006A7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52D3" w:rsidRDefault="006A701C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3.4.8. Своевременно вносить плату за содержание Воспитанника в образовательной организации за текущий месяц не позднее  24 числа данного месяца.</w:t>
      </w:r>
    </w:p>
    <w:p w:rsidR="00AA52D3" w:rsidRDefault="006A701C">
      <w:pPr>
        <w:suppressAutoHyphens/>
        <w:spacing w:beforeAutospacing="1" w:afterAutospacing="1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3.4.9. Лично передавать и забирать Воспитанника у воспитателя, не передоверяя Воспитанника иным лицам. В исключительных случаях Воспитанник может передаваться иному совершеннолетнему (старше 18 лет) и дееспособному лицу (законному представителю) на основании письменного заявления от родителей на совершение этих действий; 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3.4.10. Присутствовать на различных занятиях, если это требуется из-за плохой контактности Воспитанника или необходимости, возникшей у специалиста;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3.4.11. Приводить Воспитанника в образовательную организацию в опрятном виде; чистой одежде и обуви, для осуществления оздоровительных мероприятий (прогулка, бассейн, занятия физкультурой) обеспечивать Воспитанника соответствующей одеждой и обувью. Дополнительные требования образовательной организации к белью, одежде и обуви могут вводиться с учетом местных, сезонных условий, а также возрастных и индивидуальных особенностей ребенка;</w:t>
      </w:r>
    </w:p>
    <w:p w:rsidR="00AA52D3" w:rsidRDefault="006A70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2.4.12. Взаимодействовать с образовательной организацией по всем направлениям воспитания и обучения Воспитанника; оказывать посильную помощь в реализации уставных задач.</w:t>
      </w:r>
    </w:p>
    <w:p w:rsidR="00AA52D3" w:rsidRDefault="00AA52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18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Размер, сроки и порядок оплаты за присмотр и уход за Воспитанником</w:t>
      </w:r>
    </w:p>
    <w:p w:rsidR="00AA52D3" w:rsidRDefault="006A701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4.1. Стоимость  услуг Исполнителя по присмотру и уходу за Воспитанником  (далее - родительская плата) исчисляется в соответствии с действующим законодательством. Оплата производится ежемесячно до 24 числа текущего месяца. Размер родительской платы за уход и присмотр за Воспитанником в образовательной организации устанавливается нормативно-правовым актом Департамента образования, культуры и спорта Ненецкого автономного округа. Порядок взимания платы за присмотр и уход за ребенком, разработан  в соответствии с законодательством Российской Федерации.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Днями непосещения считаются дни после уведомления родителями (законными представителями) в письменной или устной форме администрации образовательной организации (воспитателя группы) о невозможности посещения ребенком организации по причине болезни, санаторно-курортного лечения, отпуска родителей (законных представителей). 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В целях материальной поддержки воспитания и обучения детей, посещающих образовательные организации родителям (законным представителям) предоставляется льгота в размере, устанавливаемом нормативно-правовым актом Департамента образования, культуры и спорта Ненецкого автономного округа.</w:t>
      </w:r>
    </w:p>
    <w:p w:rsidR="00AA52D3" w:rsidRDefault="006A701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4.4. Льгота на снижение родительской платы или ее не взимание производится с даты подачи заявителем соответствующего заявления с приложением полного пакета необходимых документов. 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5.  Ответственность за неисполнение или ненадлежащее исполнение</w:t>
      </w: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обязательств по договору, порядок разрешения споров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6.  Основания изменения и расторжения договора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p w:rsidR="005365EF" w:rsidRDefault="00536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365EF" w:rsidRDefault="00536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365EF" w:rsidRDefault="00536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18"/>
          <w:szCs w:val="20"/>
        </w:rPr>
        <w:lastRenderedPageBreak/>
        <w:t>7.  Заключительные положения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7.1. Настоящий договор вступает в силу со дня его подписания Сторонами и действует до  окончания пребывания ребенка в образовательной организации.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20"/>
        </w:rPr>
      </w:pPr>
    </w:p>
    <w:p w:rsidR="00AA52D3" w:rsidRDefault="006A7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 Реквизиты и подписи сторон</w:t>
      </w:r>
    </w:p>
    <w:p w:rsidR="00AA52D3" w:rsidRDefault="006A7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                Заказчики:</w:t>
      </w:r>
    </w:p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a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0"/>
        <w:gridCol w:w="4297"/>
      </w:tblGrid>
      <w:tr w:rsidR="00AA52D3" w:rsidTr="005365EF">
        <w:tc>
          <w:tcPr>
            <w:tcW w:w="3500" w:type="dxa"/>
            <w:shd w:val="clear" w:color="auto" w:fill="auto"/>
          </w:tcPr>
          <w:p w:rsidR="00AA52D3" w:rsidRDefault="00AA52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3177" w:type="dxa"/>
              <w:tblLayout w:type="fixed"/>
              <w:tblLook w:val="0000" w:firstRow="0" w:lastRow="0" w:firstColumn="0" w:lastColumn="0" w:noHBand="0" w:noVBand="0"/>
            </w:tblPr>
            <w:tblGrid>
              <w:gridCol w:w="3177"/>
            </w:tblGrid>
            <w:tr w:rsidR="00AA52D3" w:rsidTr="005365EF">
              <w:trPr>
                <w:trHeight w:val="3869"/>
              </w:trPr>
              <w:tc>
                <w:tcPr>
                  <w:tcW w:w="3177" w:type="dxa"/>
                  <w:shd w:val="clear" w:color="auto" w:fill="auto"/>
                </w:tcPr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</w:pPr>
                  <w:r>
                    <w:rPr>
                      <w:rStyle w:val="FontStyle12"/>
                      <w:b/>
                      <w:i w:val="0"/>
                    </w:rPr>
                    <w:t xml:space="preserve">Государственное бюджетное дошкольное образовательное учреждение Ненецкого автономного округа «Детский сад «Кораблик» 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Юридический/почтовый адрес: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</w:pPr>
                  <w:r>
                    <w:rPr>
                      <w:rStyle w:val="FontStyle12"/>
                      <w:i w:val="0"/>
                    </w:rPr>
                    <w:t>166000, НАО, г.Нарьян-Мар, ул. Ленина д.23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Телефоны: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</w:pPr>
                  <w:r>
                    <w:rPr>
                      <w:rStyle w:val="FontStyle12"/>
                      <w:i w:val="0"/>
                    </w:rPr>
                    <w:t xml:space="preserve">Руководитель   4-23-22 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  <w:sz w:val="16"/>
                      <w:szCs w:val="16"/>
                    </w:rPr>
                  </w:pPr>
                  <w:r>
                    <w:rPr>
                      <w:rStyle w:val="FontStyle12"/>
                      <w:i w:val="0"/>
                    </w:rPr>
                    <w:t>Бухгалтерия      4-31-63</w:t>
                  </w:r>
                </w:p>
                <w:p w:rsidR="00AA52D3" w:rsidRDefault="006A701C">
                  <w:pPr>
                    <w:spacing w:after="0" w:line="24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Электронный адрес: </w:t>
                  </w:r>
                  <w:r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lang w:val="en-US"/>
                    </w:rPr>
                    <w:t>korablick</w:t>
                  </w:r>
                  <w:r w:rsidRPr="00545B9E"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lang w:val="en-US"/>
                    </w:rPr>
                    <w:t>s</w:t>
                  </w:r>
                  <w:r w:rsidRPr="00545B9E"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lang w:val="en-US"/>
                    </w:rPr>
                    <w:t>yandex</w:t>
                  </w:r>
                  <w:r w:rsidRPr="00545B9E"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>
                    <w:rPr>
                      <w:rStyle w:val="-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  <w:sz w:val="16"/>
                      <w:szCs w:val="16"/>
                    </w:rPr>
                  </w:pP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  <w:sz w:val="16"/>
                      <w:szCs w:val="16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rStyle w:val="FontStyle12"/>
                      <w:i w:val="0"/>
                      <w:sz w:val="16"/>
                      <w:szCs w:val="16"/>
                    </w:rPr>
                  </w:pPr>
                  <w:r>
                    <w:rPr>
                      <w:rStyle w:val="FontStyle12"/>
                      <w:i w:val="0"/>
                      <w:sz w:val="16"/>
                      <w:szCs w:val="16"/>
                    </w:rPr>
                    <w:t>Заведующий  ___________</w:t>
                  </w:r>
                  <w:r w:rsidR="00545B9E">
                    <w:rPr>
                      <w:rStyle w:val="FontStyle12"/>
                      <w:i w:val="0"/>
                      <w:sz w:val="16"/>
                      <w:szCs w:val="16"/>
                    </w:rPr>
                    <w:t>______________    С.Р. Плотникова</w:t>
                  </w:r>
                  <w:r>
                    <w:rPr>
                      <w:rStyle w:val="FontStyle12"/>
                      <w:i w:val="0"/>
                      <w:sz w:val="16"/>
                      <w:szCs w:val="16"/>
                    </w:rPr>
                    <w:t xml:space="preserve"> 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rStyle w:val="FontStyle12"/>
                      <w:i w:val="0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A52D3" w:rsidRDefault="00AA52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D3" w:rsidRDefault="00AA52D3">
            <w:pPr>
              <w:spacing w:line="240" w:lineRule="auto"/>
              <w:contextualSpacing/>
            </w:pPr>
          </w:p>
          <w:tbl>
            <w:tblPr>
              <w:tblW w:w="410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101"/>
            </w:tblGrid>
            <w:tr w:rsidR="00AA52D3" w:rsidTr="005365EF">
              <w:tc>
                <w:tcPr>
                  <w:tcW w:w="4101" w:type="dxa"/>
                  <w:shd w:val="clear" w:color="auto" w:fill="auto"/>
                </w:tcPr>
                <w:p w:rsidR="00AA52D3" w:rsidRDefault="006A701C">
                  <w:pPr>
                    <w:pStyle w:val="Style4"/>
                    <w:widowControl/>
                    <w:suppressAutoHyphens w:val="0"/>
                    <w:snapToGrid w:val="0"/>
                    <w:spacing w:line="240" w:lineRule="auto"/>
                    <w:contextualSpacing/>
                    <w:jc w:val="left"/>
                    <w:rPr>
                      <w:rStyle w:val="FontStyle12"/>
                      <w:b/>
                      <w:i w:val="0"/>
                    </w:rPr>
                  </w:pPr>
                  <w:r>
                    <w:rPr>
                      <w:rStyle w:val="FontStyle12"/>
                      <w:b/>
                      <w:i w:val="0"/>
                    </w:rPr>
                    <w:t>Родители: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________________________________________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________________________________________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Домашний адрес _________________________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________________________________________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Паспорт_________________________________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Выдан (кем, когда)_________________________</w:t>
                  </w: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________________________________________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</w:rPr>
                  </w:pPr>
                  <w:r>
                    <w:rPr>
                      <w:rStyle w:val="FontStyle12"/>
                      <w:i w:val="0"/>
                    </w:rPr>
                    <w:t>Контактный телефон ______________________</w:t>
                  </w:r>
                </w:p>
                <w:p w:rsidR="00AA52D3" w:rsidRDefault="00AA52D3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  <w:p w:rsidR="00AA52D3" w:rsidRDefault="006A701C">
                  <w:pPr>
                    <w:pStyle w:val="Style4"/>
                    <w:widowControl/>
                    <w:suppressAutoHyphens w:val="0"/>
                    <w:spacing w:line="240" w:lineRule="auto"/>
                    <w:contextualSpacing/>
                    <w:jc w:val="left"/>
                    <w:rPr>
                      <w:rStyle w:val="FontStyle12"/>
                      <w:i w:val="0"/>
                      <w:sz w:val="16"/>
                      <w:szCs w:val="16"/>
                    </w:rPr>
                  </w:pPr>
                  <w:r>
                    <w:rPr>
                      <w:rStyle w:val="FontStyle12"/>
                      <w:i w:val="0"/>
                    </w:rPr>
                    <w:t>Подпись _____________________</w:t>
                  </w:r>
                </w:p>
              </w:tc>
            </w:tr>
          </w:tbl>
          <w:p w:rsidR="00AA52D3" w:rsidRDefault="00AA52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52D3" w:rsidRDefault="00AA5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</w:rPr>
      </w:pPr>
    </w:p>
    <w:p w:rsidR="00AA52D3" w:rsidRDefault="006A701C">
      <w:pPr>
        <w:tabs>
          <w:tab w:val="left" w:pos="360"/>
        </w:tabs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Style w:val="FontStyle25"/>
          <w:i/>
          <w:iCs/>
          <w:sz w:val="18"/>
        </w:rPr>
        <w:t xml:space="preserve">Подписанный экземпляр настоящего договора получил(а). До подписания договора ознакомлен (а) </w:t>
      </w:r>
      <w:r>
        <w:rPr>
          <w:rFonts w:ascii="Times New Roman" w:hAnsi="Times New Roman" w:cs="Times New Roman"/>
          <w:i/>
          <w:iCs/>
          <w:sz w:val="18"/>
          <w:szCs w:val="20"/>
        </w:rPr>
        <w:t>с  нормативными документами образовательной организации: Уставом, Лицензией на право ведения образовательной деятельности, локальными актами образовательной организации и другими нормативными документами, регламентирующими образовательный процесс, основными образовательными программами, реализуемыми образовательной организацией, адресами и телефонами Учредителей</w:t>
      </w:r>
    </w:p>
    <w:p w:rsidR="00AA52D3" w:rsidRDefault="006A701C">
      <w:pPr>
        <w:tabs>
          <w:tab w:val="left" w:pos="360"/>
        </w:tabs>
        <w:spacing w:after="0" w:line="240" w:lineRule="auto"/>
        <w:ind w:right="-384" w:firstLine="426"/>
        <w:contextualSpacing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________________________ ( ______________________ )                                                                     </w:t>
      </w:r>
    </w:p>
    <w:p w:rsidR="00AA52D3" w:rsidRDefault="006A701C">
      <w:pPr>
        <w:tabs>
          <w:tab w:val="left" w:pos="360"/>
        </w:tabs>
        <w:spacing w:after="0" w:line="240" w:lineRule="auto"/>
        <w:ind w:right="-384" w:firstLine="426"/>
        <w:contextualSpacing/>
        <w:jc w:val="center"/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(подпись родителя Заказчика) </w:t>
      </w:r>
    </w:p>
    <w:sectPr w:rsidR="00AA52D3">
      <w:footerReference w:type="default" r:id="rId10"/>
      <w:pgSz w:w="16838" w:h="11906" w:orient="landscape"/>
      <w:pgMar w:top="567" w:right="567" w:bottom="766" w:left="567" w:header="0" w:footer="709" w:gutter="0"/>
      <w:cols w:num="2" w:space="284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E2" w:rsidRDefault="001830E2">
      <w:pPr>
        <w:spacing w:after="0" w:line="240" w:lineRule="auto"/>
      </w:pPr>
      <w:r>
        <w:separator/>
      </w:r>
    </w:p>
  </w:endnote>
  <w:endnote w:type="continuationSeparator" w:id="0">
    <w:p w:rsidR="001830E2" w:rsidRDefault="001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16183"/>
      <w:docPartObj>
        <w:docPartGallery w:val="Page Numbers (Bottom of Page)"/>
        <w:docPartUnique/>
      </w:docPartObj>
    </w:sdtPr>
    <w:sdtEndPr/>
    <w:sdtContent>
      <w:p w:rsidR="00AA52D3" w:rsidRDefault="006A701C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65EF">
          <w:rPr>
            <w:noProof/>
          </w:rPr>
          <w:t>4</w:t>
        </w:r>
        <w:r>
          <w:fldChar w:fldCharType="end"/>
        </w:r>
      </w:p>
    </w:sdtContent>
  </w:sdt>
  <w:p w:rsidR="00AA52D3" w:rsidRDefault="00AA5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E2" w:rsidRDefault="001830E2">
      <w:pPr>
        <w:spacing w:after="0" w:line="240" w:lineRule="auto"/>
      </w:pPr>
      <w:r>
        <w:separator/>
      </w:r>
    </w:p>
  </w:footnote>
  <w:footnote w:type="continuationSeparator" w:id="0">
    <w:p w:rsidR="001830E2" w:rsidRDefault="0018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02"/>
    <w:multiLevelType w:val="multilevel"/>
    <w:tmpl w:val="B4BAE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FA0707"/>
    <w:multiLevelType w:val="multilevel"/>
    <w:tmpl w:val="96C2222A"/>
    <w:lvl w:ilvl="0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D3"/>
    <w:rsid w:val="001830E2"/>
    <w:rsid w:val="003053F4"/>
    <w:rsid w:val="005365EF"/>
    <w:rsid w:val="00545B9E"/>
    <w:rsid w:val="006A701C"/>
    <w:rsid w:val="007226D3"/>
    <w:rsid w:val="00A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qFormat/>
    <w:rsid w:val="00D80426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qFormat/>
    <w:rsid w:val="00D80426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D55F27"/>
    <w:rPr>
      <w:color w:val="0000FF"/>
      <w:u w:val="single"/>
    </w:rPr>
  </w:style>
  <w:style w:type="character" w:customStyle="1" w:styleId="FontStyle25">
    <w:name w:val="Font Style25"/>
    <w:basedOn w:val="a0"/>
    <w:uiPriority w:val="99"/>
    <w:qFormat/>
    <w:rsid w:val="00C125B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qFormat/>
    <w:rsid w:val="00AD7B7E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Верхний колонтитул Знак"/>
    <w:basedOn w:val="a0"/>
    <w:uiPriority w:val="99"/>
    <w:semiHidden/>
    <w:qFormat/>
    <w:rsid w:val="0012626F"/>
  </w:style>
  <w:style w:type="character" w:customStyle="1" w:styleId="a4">
    <w:name w:val="Нижний колонтитул Знак"/>
    <w:basedOn w:val="a0"/>
    <w:uiPriority w:val="99"/>
    <w:qFormat/>
    <w:rsid w:val="0012626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">
    <w:name w:val="Style1"/>
    <w:basedOn w:val="a"/>
    <w:uiPriority w:val="99"/>
    <w:qFormat/>
    <w:rsid w:val="00D80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D80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D8042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D80426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55F2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qFormat/>
    <w:rsid w:val="00AD7B7E"/>
    <w:pPr>
      <w:widowControl w:val="0"/>
      <w:suppressAutoHyphens/>
      <w:spacing w:after="0" w:line="245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1262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2626F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C1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qFormat/>
    <w:rsid w:val="00D80426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qFormat/>
    <w:rsid w:val="00D80426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D55F27"/>
    <w:rPr>
      <w:color w:val="0000FF"/>
      <w:u w:val="single"/>
    </w:rPr>
  </w:style>
  <w:style w:type="character" w:customStyle="1" w:styleId="FontStyle25">
    <w:name w:val="Font Style25"/>
    <w:basedOn w:val="a0"/>
    <w:uiPriority w:val="99"/>
    <w:qFormat/>
    <w:rsid w:val="00C125B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qFormat/>
    <w:rsid w:val="00AD7B7E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Верхний колонтитул Знак"/>
    <w:basedOn w:val="a0"/>
    <w:uiPriority w:val="99"/>
    <w:semiHidden/>
    <w:qFormat/>
    <w:rsid w:val="0012626F"/>
  </w:style>
  <w:style w:type="character" w:customStyle="1" w:styleId="a4">
    <w:name w:val="Нижний колонтитул Знак"/>
    <w:basedOn w:val="a0"/>
    <w:uiPriority w:val="99"/>
    <w:qFormat/>
    <w:rsid w:val="0012626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">
    <w:name w:val="Style1"/>
    <w:basedOn w:val="a"/>
    <w:uiPriority w:val="99"/>
    <w:qFormat/>
    <w:rsid w:val="00D80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D80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D8042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D80426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55F2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qFormat/>
    <w:rsid w:val="00AD7B7E"/>
    <w:pPr>
      <w:widowControl w:val="0"/>
      <w:suppressAutoHyphens/>
      <w:spacing w:after="0" w:line="245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1262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2626F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C1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31709D6716B902C1897BC66849BF4A6E73CC66C09C31215C88958FCFC7A740E7300CD8CA33733oC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A903-3ACF-4807-8F5F-1102D8D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2020-08-17T07:49:00Z</cp:lastPrinted>
  <dcterms:created xsi:type="dcterms:W3CDTF">2020-08-17T07:52:00Z</dcterms:created>
  <dcterms:modified xsi:type="dcterms:W3CDTF">2020-08-17T07:55:00Z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