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04" w:rsidRPr="00AD1302" w:rsidRDefault="00E86C04" w:rsidP="00E86C0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6C04">
        <w:rPr>
          <w:rFonts w:ascii="Times New Roman" w:eastAsia="Calibri" w:hAnsi="Times New Roman"/>
          <w:lang w:eastAsia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7" ShapeID="_x0000_i1025" DrawAspect="Content" ObjectID="_1577515878" r:id="rId7"/>
        </w:object>
      </w:r>
      <w:bookmarkStart w:id="0" w:name="_GoBack"/>
      <w:bookmarkEnd w:id="0"/>
      <w:r w:rsidRPr="00AD1302">
        <w:rPr>
          <w:rFonts w:ascii="Times New Roman" w:hAnsi="Times New Roman"/>
          <w:bCs/>
          <w:sz w:val="24"/>
          <w:szCs w:val="24"/>
        </w:rPr>
        <w:t>Условия осуществления образовательного процесса</w:t>
      </w:r>
    </w:p>
    <w:p w:rsidR="00E86C04" w:rsidRPr="00AD1302" w:rsidRDefault="00E86C04" w:rsidP="00E86C0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1302">
        <w:rPr>
          <w:rFonts w:ascii="Times New Roman" w:hAnsi="Times New Roman"/>
          <w:bCs/>
          <w:sz w:val="24"/>
          <w:szCs w:val="24"/>
        </w:rPr>
        <w:t>Результаты деятельности ГБДОУ</w:t>
      </w:r>
    </w:p>
    <w:p w:rsidR="00E86C04" w:rsidRPr="00AD1302" w:rsidRDefault="00E86C04" w:rsidP="00E86C0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1302">
        <w:rPr>
          <w:rFonts w:ascii="Times New Roman" w:hAnsi="Times New Roman"/>
          <w:bCs/>
          <w:sz w:val="24"/>
          <w:szCs w:val="24"/>
        </w:rPr>
        <w:t>Кадровый потенциал</w:t>
      </w:r>
    </w:p>
    <w:p w:rsidR="00E86C04" w:rsidRPr="00AD1302" w:rsidRDefault="00E86C04" w:rsidP="00E86C0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1302">
        <w:rPr>
          <w:rFonts w:ascii="Times New Roman" w:hAnsi="Times New Roman"/>
          <w:bCs/>
          <w:sz w:val="24"/>
          <w:szCs w:val="24"/>
        </w:rPr>
        <w:t>Финансовые ресурсы ГБДОУ и их использование</w:t>
      </w:r>
    </w:p>
    <w:p w:rsidR="00E86C04" w:rsidRPr="00AD1302" w:rsidRDefault="00E86C04" w:rsidP="00E86C0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1302">
        <w:rPr>
          <w:rFonts w:ascii="Times New Roman" w:hAnsi="Times New Roman"/>
          <w:bCs/>
          <w:sz w:val="24"/>
          <w:szCs w:val="24"/>
        </w:rPr>
        <w:t>Решения, принятые по итогам общественного обсуждения</w:t>
      </w:r>
    </w:p>
    <w:p w:rsidR="00E86C04" w:rsidRPr="00AD1302" w:rsidRDefault="00E86C04" w:rsidP="00E86C0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1302">
        <w:rPr>
          <w:rFonts w:ascii="Times New Roman" w:hAnsi="Times New Roman"/>
          <w:bCs/>
          <w:sz w:val="24"/>
          <w:szCs w:val="24"/>
        </w:rPr>
        <w:t>Заключение. Перспективы и планы развития</w:t>
      </w:r>
    </w:p>
    <w:p w:rsidR="00E86C04" w:rsidRPr="00AD1302" w:rsidRDefault="00E86C04" w:rsidP="00E86C04">
      <w:pPr>
        <w:pStyle w:val="a6"/>
        <w:jc w:val="both"/>
      </w:pPr>
      <w:r w:rsidRPr="00AD1302">
        <w:t>Содержание каждого из разделов определяется согласно Приложению к настоящему Положению.</w:t>
      </w:r>
    </w:p>
    <w:p w:rsidR="00E86C04" w:rsidRPr="00AD1302" w:rsidRDefault="00E86C04" w:rsidP="00E86C04">
      <w:pPr>
        <w:pStyle w:val="a6"/>
        <w:jc w:val="both"/>
      </w:pPr>
      <w:r w:rsidRPr="00AD1302">
        <w:lastRenderedPageBreak/>
        <w:t xml:space="preserve">2.2. Каждый из разделов публичного доклада содержит краткую текстовую информацию, не </w:t>
      </w:r>
      <w:r>
        <w:t xml:space="preserve"> с</w:t>
      </w:r>
      <w:r w:rsidRPr="00AD1302">
        <w:t>одержащую специальных тер</w:t>
      </w:r>
      <w:r>
        <w:t>минов, и количественные данные.</w:t>
      </w:r>
    </w:p>
    <w:p w:rsidR="00E86C04" w:rsidRPr="00AD1302" w:rsidRDefault="00E86C04" w:rsidP="00E86C04">
      <w:pPr>
        <w:pStyle w:val="a6"/>
        <w:jc w:val="both"/>
      </w:pPr>
      <w:r w:rsidRPr="00AD1302">
        <w:t xml:space="preserve">2.3. Доклад содержит ссылки на документы, перечень которых определяется согласно Приложению к настоящему Положению. </w:t>
      </w:r>
    </w:p>
    <w:p w:rsidR="00E86C04" w:rsidRPr="00AD1302" w:rsidRDefault="00E86C04" w:rsidP="00E86C04">
      <w:pPr>
        <w:pStyle w:val="a6"/>
        <w:jc w:val="both"/>
      </w:pPr>
      <w:r w:rsidRPr="00AD1302">
        <w:t>Администрация обеспечивает размещение указанных документов на сайте ГБДОУ.</w:t>
      </w:r>
    </w:p>
    <w:p w:rsidR="00E86C04" w:rsidRPr="00AD1302" w:rsidRDefault="00E86C04" w:rsidP="00E86C04">
      <w:pPr>
        <w:pStyle w:val="a6"/>
      </w:pPr>
    </w:p>
    <w:p w:rsidR="00E86C04" w:rsidRPr="00AD1302" w:rsidRDefault="00E86C04" w:rsidP="00E86C04">
      <w:pPr>
        <w:pStyle w:val="a6"/>
        <w:numPr>
          <w:ilvl w:val="0"/>
          <w:numId w:val="3"/>
        </w:numPr>
        <w:jc w:val="center"/>
        <w:rPr>
          <w:b/>
        </w:rPr>
      </w:pPr>
      <w:r w:rsidRPr="00AD1302">
        <w:rPr>
          <w:b/>
        </w:rPr>
        <w:t>Требования к качеству информации, включаемой в публичный доклад</w:t>
      </w:r>
    </w:p>
    <w:p w:rsidR="00E86C04" w:rsidRPr="00AD1302" w:rsidRDefault="00E86C04" w:rsidP="00E86C04">
      <w:pPr>
        <w:pStyle w:val="a6"/>
        <w:ind w:left="540"/>
        <w:rPr>
          <w:b/>
        </w:rPr>
      </w:pPr>
    </w:p>
    <w:p w:rsidR="00E86C04" w:rsidRPr="00AD1302" w:rsidRDefault="00E86C04" w:rsidP="00E86C04">
      <w:pPr>
        <w:pStyle w:val="a3"/>
        <w:spacing w:before="0" w:beforeAutospacing="0" w:after="0" w:afterAutospacing="0"/>
        <w:ind w:left="180"/>
        <w:jc w:val="both"/>
      </w:pPr>
      <w:r w:rsidRPr="00AD1302">
        <w:t>Требованиями к качеству информации, включаемой в публичный доклад, являются: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180"/>
        <w:jc w:val="both"/>
      </w:pPr>
      <w:r w:rsidRPr="00AD1302">
        <w:t>- актуальность – информация должна соответствовать интересам и информационным потребностям целевых групп;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180"/>
        <w:jc w:val="both"/>
      </w:pPr>
      <w:r w:rsidRPr="00AD1302">
        <w:t>- достоверность – информация должна быть точной и обоснованной;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180"/>
        <w:jc w:val="both"/>
      </w:pPr>
      <w:r w:rsidRPr="00AD1302">
        <w:t>- необходимость и достаточность – приводимые данные и факты должны служить исключительно целям обоснования или иллюстрации определенных тезисов и положений публичного доклада;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180"/>
        <w:jc w:val="both"/>
      </w:pPr>
      <w:r w:rsidRPr="00AD1302">
        <w:t>- доступность изложения – соответствие характера предоставления информации (язык, стиль, оформление и др.) возможностям восприятия потенциальных читателей.</w:t>
      </w:r>
    </w:p>
    <w:p w:rsidR="00E86C04" w:rsidRPr="00AD1302" w:rsidRDefault="00E86C04" w:rsidP="00E86C04">
      <w:pPr>
        <w:pStyle w:val="a3"/>
        <w:spacing w:before="0" w:beforeAutospacing="0" w:after="0" w:afterAutospacing="0"/>
      </w:pPr>
    </w:p>
    <w:p w:rsidR="00E86C04" w:rsidRPr="00AD1302" w:rsidRDefault="00E86C04" w:rsidP="00E86C04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b/>
          <w:bCs/>
        </w:rPr>
      </w:pPr>
      <w:r w:rsidRPr="00AD1302">
        <w:rPr>
          <w:b/>
          <w:bCs/>
        </w:rPr>
        <w:t>Подготовка Доклада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540"/>
      </w:pP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Решение о подготовке Публичного доклада принимается руководителем образовательного учреждения. В целях подготовки Публичного доклада в срок до 31 мая текущего года издается локальный акт образовательного учреждения согласованный с общим собранием трудового коллектива. В подготовке Доклада принимают участие представители всех групп участников образовательного процесса: педагоги, специалисты, администраторы, родители. Подготовка Доклада является длительным организованным процессом и включает в себя следующие этапы: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- утверждение состава и руководителя рабочей группы, ответственной за подготовку материалов Доклада, педагогов, специалистов, родителей;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- утверждение состава рабочей группы по подготовке публичного доклада;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- утверждение плана-графика работы по подготовке Доклада, включающего разработку структуры публичного доклада, сбор необходимых для Доклада данных;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- формирование публичного доклада;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- представление проекта Доклада на собрании общего трудового коллектива ГБДОУ;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- доработку проекта Доклада по результатам обсуждения;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- утверждение Доклада.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  <w:r w:rsidRPr="00AD1302">
        <w:rPr>
          <w:b/>
          <w:bCs/>
        </w:rPr>
        <w:t>5. Публикация Доклада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center"/>
      </w:pP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 xml:space="preserve"> Рекомендуемая дата публикации (размещения на сайте) не позднее 5 сентября.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Подготовленный утвержденный Доклад публикуется и доводится до общественности: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-  на сайте ГБДОУ;</w:t>
      </w:r>
    </w:p>
    <w:p w:rsidR="00E86C04" w:rsidRPr="00AD1302" w:rsidRDefault="00E86C04" w:rsidP="00E86C04">
      <w:pPr>
        <w:pStyle w:val="a3"/>
        <w:spacing w:before="0" w:beforeAutospacing="0" w:after="0" w:afterAutospacing="0"/>
        <w:ind w:left="360"/>
        <w:jc w:val="both"/>
      </w:pPr>
      <w:r w:rsidRPr="00AD1302">
        <w:t>-  на общем роди</w:t>
      </w:r>
      <w:r>
        <w:t>тельском собрании (конференции).</w:t>
      </w:r>
    </w:p>
    <w:p w:rsidR="00E86C04" w:rsidRDefault="00E86C04" w:rsidP="00E86C04">
      <w:pPr>
        <w:spacing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E86C04" w:rsidRDefault="00E86C04" w:rsidP="00E86C04">
      <w:pPr>
        <w:spacing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E86C04" w:rsidRPr="00C57597" w:rsidRDefault="00E86C04" w:rsidP="00E86C04">
      <w:pPr>
        <w:spacing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C57597">
        <w:rPr>
          <w:rFonts w:ascii="Times New Roman" w:hAnsi="Times New Roman"/>
          <w:i/>
          <w:sz w:val="24"/>
          <w:szCs w:val="24"/>
          <w:u w:val="single"/>
        </w:rPr>
        <w:t xml:space="preserve">Приложение </w:t>
      </w:r>
    </w:p>
    <w:p w:rsidR="00E86C04" w:rsidRPr="00C57597" w:rsidRDefault="00E86C04" w:rsidP="00E86C04">
      <w:pPr>
        <w:spacing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C57597">
        <w:rPr>
          <w:rFonts w:ascii="Times New Roman" w:hAnsi="Times New Roman"/>
          <w:i/>
          <w:sz w:val="24"/>
          <w:szCs w:val="24"/>
          <w:u w:val="single"/>
        </w:rPr>
        <w:t>к Положению о публичном докладе</w:t>
      </w:r>
    </w:p>
    <w:p w:rsidR="00E86C04" w:rsidRPr="00AD1302" w:rsidRDefault="00E86C04" w:rsidP="00E86C04">
      <w:pPr>
        <w:pStyle w:val="a6"/>
        <w:jc w:val="center"/>
        <w:rPr>
          <w:b/>
        </w:rPr>
      </w:pPr>
      <w:r w:rsidRPr="00AD1302">
        <w:rPr>
          <w:b/>
        </w:rPr>
        <w:t>Информация для включения в Публичный доклад</w:t>
      </w:r>
    </w:p>
    <w:p w:rsidR="00E86C04" w:rsidRPr="00AD1302" w:rsidRDefault="00E86C04" w:rsidP="00E86C04">
      <w:pPr>
        <w:pStyle w:val="a6"/>
        <w:jc w:val="center"/>
        <w:rPr>
          <w:b/>
        </w:rPr>
      </w:pPr>
      <w:r w:rsidRPr="00AD1302">
        <w:rPr>
          <w:b/>
        </w:rPr>
        <w:t>дошкольного образовательного учреждения</w:t>
      </w:r>
    </w:p>
    <w:p w:rsidR="00E86C04" w:rsidRPr="00AD1302" w:rsidRDefault="00E86C04" w:rsidP="00E86C04">
      <w:pPr>
        <w:pStyle w:val="a6"/>
      </w:pPr>
    </w:p>
    <w:tbl>
      <w:tblPr>
        <w:tblW w:w="103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4"/>
        <w:gridCol w:w="7594"/>
      </w:tblGrid>
      <w:tr w:rsidR="00E86C04" w:rsidRPr="00AD1302" w:rsidTr="00235693">
        <w:trPr>
          <w:trHeight w:val="144"/>
          <w:tblHeader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lastRenderedPageBreak/>
              <w:t>Название раздела</w:t>
            </w:r>
          </w:p>
          <w:p w:rsidR="00E86C04" w:rsidRPr="00AD1302" w:rsidRDefault="00E86C04" w:rsidP="00235693">
            <w:pPr>
              <w:pStyle w:val="a6"/>
            </w:pP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>Содержание</w:t>
            </w:r>
          </w:p>
        </w:tc>
      </w:tr>
      <w:tr w:rsidR="00E86C04" w:rsidRPr="00AD1302" w:rsidTr="00235693">
        <w:trPr>
          <w:trHeight w:val="144"/>
        </w:trPr>
        <w:tc>
          <w:tcPr>
            <w:tcW w:w="275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1.Общие характеристики заведения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  </w:t>
            </w:r>
          </w:p>
        </w:tc>
        <w:tc>
          <w:tcPr>
            <w:tcW w:w="7594" w:type="dxa"/>
            <w:shd w:val="clear" w:color="auto" w:fill="auto"/>
          </w:tcPr>
          <w:p w:rsidR="00E86C04" w:rsidRPr="00AD1302" w:rsidRDefault="00E86C04" w:rsidP="00235693">
            <w:pPr>
              <w:pStyle w:val="a6"/>
              <w:jc w:val="both"/>
            </w:pPr>
            <w:r w:rsidRPr="00AD1302">
              <w:t xml:space="preserve">Тип, вид, статус. </w:t>
            </w:r>
          </w:p>
          <w:p w:rsidR="00E86C04" w:rsidRPr="00AD1302" w:rsidRDefault="00E86C04" w:rsidP="00235693">
            <w:pPr>
              <w:pStyle w:val="a6"/>
              <w:jc w:val="both"/>
            </w:pPr>
            <w:r w:rsidRPr="00AD1302">
              <w:t xml:space="preserve">Лицензия на образовательную деятельность, государственная аккредитация. </w:t>
            </w:r>
          </w:p>
          <w:p w:rsidR="00E86C04" w:rsidRPr="00AD1302" w:rsidRDefault="00E86C04" w:rsidP="00235693">
            <w:pPr>
              <w:pStyle w:val="a6"/>
              <w:jc w:val="both"/>
            </w:pPr>
            <w:r w:rsidRPr="00AD1302">
              <w:t xml:space="preserve">Местонахождение, удобство транспортного расположения. </w:t>
            </w:r>
          </w:p>
          <w:p w:rsidR="00E86C04" w:rsidRPr="00AD1302" w:rsidRDefault="00E86C04" w:rsidP="00235693">
            <w:pPr>
              <w:pStyle w:val="a6"/>
              <w:jc w:val="both"/>
            </w:pPr>
            <w:r w:rsidRPr="00AD1302">
              <w:t xml:space="preserve">Режим работы. </w:t>
            </w:r>
          </w:p>
          <w:p w:rsidR="00E86C04" w:rsidRPr="00AD1302" w:rsidRDefault="00E86C04" w:rsidP="00235693">
            <w:pPr>
              <w:pStyle w:val="a6"/>
              <w:jc w:val="both"/>
            </w:pPr>
            <w:r w:rsidRPr="00AD1302">
              <w:t xml:space="preserve">Структура и количество групп. Количество мест и воспитанников. Наполняемость групп. </w:t>
            </w:r>
          </w:p>
          <w:p w:rsidR="00E86C04" w:rsidRPr="00AD1302" w:rsidRDefault="00E86C04" w:rsidP="00235693">
            <w:pPr>
              <w:pStyle w:val="a6"/>
              <w:jc w:val="both"/>
            </w:pPr>
            <w:r w:rsidRPr="00AD1302">
              <w:t xml:space="preserve">Наличие групп кратковременного пребывания, инновационных форм дошкольного образования, консультационных пунктов для родителей и т.д. </w:t>
            </w:r>
          </w:p>
          <w:p w:rsidR="00E86C04" w:rsidRPr="00AD1302" w:rsidRDefault="00E86C04" w:rsidP="00235693">
            <w:pPr>
              <w:pStyle w:val="a6"/>
              <w:jc w:val="both"/>
            </w:pPr>
            <w:r w:rsidRPr="00AD1302">
              <w:t>Структура управления, включая контактную информацию ответственных лиц. Органы государственно-общественного управления.  </w:t>
            </w:r>
          </w:p>
          <w:p w:rsidR="00E86C04" w:rsidRPr="00AD1302" w:rsidRDefault="00E86C04" w:rsidP="00235693">
            <w:pPr>
              <w:pStyle w:val="a6"/>
              <w:jc w:val="both"/>
            </w:pPr>
            <w:r w:rsidRPr="00AD1302">
              <w:t xml:space="preserve">План развития и приоритетные задачи  на следующий год. </w:t>
            </w:r>
          </w:p>
          <w:p w:rsidR="00E86C04" w:rsidRPr="00AD1302" w:rsidRDefault="00E86C04" w:rsidP="00235693">
            <w:pPr>
              <w:pStyle w:val="a6"/>
              <w:jc w:val="both"/>
            </w:pPr>
            <w:r w:rsidRPr="00AD1302">
              <w:t>Наличие  сайта учреждения.</w:t>
            </w:r>
          </w:p>
          <w:p w:rsidR="00E86C04" w:rsidRPr="00AD1302" w:rsidRDefault="00E86C04" w:rsidP="00235693">
            <w:pPr>
              <w:pStyle w:val="a6"/>
              <w:jc w:val="both"/>
            </w:pPr>
            <w:r w:rsidRPr="00AD1302">
              <w:t>Контактная информация.</w:t>
            </w:r>
          </w:p>
        </w:tc>
      </w:tr>
      <w:tr w:rsidR="00E86C04" w:rsidRPr="00AD1302" w:rsidTr="00235693">
        <w:trPr>
          <w:trHeight w:val="144"/>
        </w:trPr>
        <w:tc>
          <w:tcPr>
            <w:tcW w:w="275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2.Особенности образовательного процесса  </w:t>
            </w:r>
          </w:p>
        </w:tc>
        <w:tc>
          <w:tcPr>
            <w:tcW w:w="759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Содержание обучения и воспитания детей (методики и педагогические программы), наличие экспериментальной деятельности, авторских программ.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Охрана и укрепление здоровья детей (развитие </w:t>
            </w:r>
            <w:proofErr w:type="spellStart"/>
            <w:r w:rsidRPr="00AD1302">
              <w:t>здоровьесберегающих</w:t>
            </w:r>
            <w:proofErr w:type="spellEnd"/>
            <w:r w:rsidRPr="00AD1302">
              <w:t xml:space="preserve"> технологий и среды в ДОУ, мероприятия и  программы, направленные на укрепление здоровья детей, наличие инклюзивных программ).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Организация специализированной (коррекционной) помощи детям, в том числе детям с ограниченными возможностями здоровья (деятельность психологов, логопедов, дефектологов и т.д.).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Дополнительные образовательные и иные услуги.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Программы </w:t>
            </w:r>
            <w:proofErr w:type="spellStart"/>
            <w:r w:rsidRPr="00AD1302">
              <w:t>предшкольного</w:t>
            </w:r>
            <w:proofErr w:type="spellEnd"/>
            <w:r w:rsidRPr="00AD1302">
              <w:t xml:space="preserve"> образования.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Преемственность дошкольных образовательных программ и программ начального общего образования, взаимодействие с учреждениями общего образования.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>Совместная работа с организациями дополнительного образования, культуры и спорта.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Основные формы работы с родителями (законными представителями). </w:t>
            </w:r>
          </w:p>
        </w:tc>
      </w:tr>
      <w:tr w:rsidR="00E86C04" w:rsidRPr="00AD1302" w:rsidTr="00235693">
        <w:trPr>
          <w:trHeight w:val="144"/>
        </w:trPr>
        <w:tc>
          <w:tcPr>
            <w:tcW w:w="275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3.Условия осуществления образовательного процесса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  </w:t>
            </w:r>
          </w:p>
        </w:tc>
        <w:tc>
          <w:tcPr>
            <w:tcW w:w="759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proofErr w:type="gramStart"/>
            <w:r w:rsidRPr="00AD1302">
              <w:t>Организация предметной образовательной среды в дошкольных образовательных учреждениях и материальное оснащение (наличие  специальных помещений, оборудованных для определенных видов образовательной работы (музыкальной, физкультурно-оздоровительной, познавательной и т.п.), обеспеченность учебными материалами, наглядными пособиями, игрушками и игровыми предметами, наличие детских библиотек.</w:t>
            </w:r>
            <w:proofErr w:type="gramEnd"/>
            <w:r w:rsidRPr="00AD1302">
              <w:t xml:space="preserve"> Использование компьютера в образовательной работе с детьми и т.д. </w:t>
            </w:r>
            <w:proofErr w:type="gramStart"/>
            <w:r w:rsidRPr="00AD1302">
              <w:t>Условия для детей с ограниченными возможностями здоровья).</w:t>
            </w:r>
            <w:proofErr w:type="gramEnd"/>
          </w:p>
          <w:p w:rsidR="00E86C04" w:rsidRPr="00AD1302" w:rsidRDefault="00E86C04" w:rsidP="00235693">
            <w:pPr>
              <w:pStyle w:val="a6"/>
            </w:pPr>
            <w:r w:rsidRPr="00AD1302">
              <w:t xml:space="preserve">Обеспечение безопасности жизни и деятельности ребенка  в здании и на прилегающей к  ДОУ территории.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Медицинское обслуживание.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Материально–техническая база (состояние зданий, наличие всех видов благоустройства, бытовые условия в группах и специализированных кабинетах).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>Характеристика  территории ДОУ: наличие оборудованных прогулочных площадок в соответствии с СанПиН, спортивной площадки, эколого-развивающего комплекса</w:t>
            </w:r>
            <w:r>
              <w:t xml:space="preserve"> (зеленая зона)</w:t>
            </w:r>
          </w:p>
          <w:p w:rsidR="00E86C04" w:rsidRPr="00AD1302" w:rsidRDefault="00E86C04" w:rsidP="00235693">
            <w:pPr>
              <w:pStyle w:val="a6"/>
            </w:pPr>
            <w:r w:rsidRPr="00AD1302">
              <w:lastRenderedPageBreak/>
              <w:t xml:space="preserve">Качество и организация питания. </w:t>
            </w:r>
          </w:p>
        </w:tc>
      </w:tr>
      <w:tr w:rsidR="00E86C04" w:rsidRPr="00AD1302" w:rsidTr="00235693">
        <w:trPr>
          <w:trHeight w:val="144"/>
        </w:trPr>
        <w:tc>
          <w:tcPr>
            <w:tcW w:w="275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lastRenderedPageBreak/>
              <w:t>4. Результаты деятельности ДОУ</w:t>
            </w:r>
          </w:p>
        </w:tc>
        <w:tc>
          <w:tcPr>
            <w:tcW w:w="759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Результаты работы по снижению заболеваемости, анализ групп здоровья в сравнении с предыдущим годом.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>Достижения воспитанников, педагогов, образовательного учреждения, результаты участия воспитанников в городских и окружных мероприятиях.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Мнение родителей и представителей органов общественного управления о  деятельности педагогов, функционировании ДОУ и качестве предоставляемых им услугах.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Информация СМИ о деятельности ДОУ. </w:t>
            </w:r>
          </w:p>
          <w:p w:rsidR="00E86C04" w:rsidRPr="00AD1302" w:rsidRDefault="00E86C04" w:rsidP="00235693">
            <w:pPr>
              <w:pStyle w:val="a6"/>
            </w:pPr>
          </w:p>
        </w:tc>
      </w:tr>
      <w:tr w:rsidR="00E86C04" w:rsidRPr="00AD1302" w:rsidTr="00235693">
        <w:trPr>
          <w:trHeight w:val="144"/>
        </w:trPr>
        <w:tc>
          <w:tcPr>
            <w:tcW w:w="275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5. Кадровый потенциал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  </w:t>
            </w:r>
          </w:p>
        </w:tc>
        <w:tc>
          <w:tcPr>
            <w:tcW w:w="759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Качественный и количественный состав персонала (возраст, образование, переподготовка, освоение новых технологий), динамика изменений, вакансии. 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Развитие кадрового потенциала (профессиональные достижения отдельных педагогов, научная и экспериментальная деятельность, участие в профессиональных конкурсах).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>Соотношение воспитанников приходящихся на 1 взрослого (воспитанники/педагоги, воспитанники/все сотрудники, включая административный и обслуживающий персонал). </w:t>
            </w:r>
          </w:p>
        </w:tc>
      </w:tr>
      <w:tr w:rsidR="00E86C04" w:rsidRPr="00AD1302" w:rsidTr="00235693">
        <w:trPr>
          <w:trHeight w:val="144"/>
        </w:trPr>
        <w:tc>
          <w:tcPr>
            <w:tcW w:w="275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6. Финансовые ресурсы ДОУ и их использование.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  </w:t>
            </w:r>
          </w:p>
        </w:tc>
        <w:tc>
          <w:tcPr>
            <w:tcW w:w="759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Бюджетное финансирование. Распределение средств бюджета учреждения по источникам их получения. Структура расходов ДОУ. Расходы на 1 воспитанника - в динамике, в сравнении с другими ДОУ </w:t>
            </w:r>
            <w:r w:rsidRPr="00AD1302">
              <w:rPr>
                <w:i/>
              </w:rPr>
              <w:t>(при наличии информации, предоставленной муниципальным органом управления образования)</w:t>
            </w:r>
            <w:r w:rsidRPr="00AD1302">
              <w:t>.</w:t>
            </w:r>
          </w:p>
          <w:p w:rsidR="00E86C04" w:rsidRPr="00AD1302" w:rsidRDefault="00E86C04" w:rsidP="00235693">
            <w:pPr>
              <w:pStyle w:val="a6"/>
            </w:pPr>
            <w:r w:rsidRPr="00AD1302">
              <w:t>Внебюджетная деятельность. Наличие фонда поддержки ДОУ, объем средств фонда, структура доходов и расходов фонда</w:t>
            </w:r>
            <w:r w:rsidRPr="00AD1302">
              <w:rPr>
                <w:i/>
              </w:rPr>
              <w:t xml:space="preserve">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Наличие и стоимость дополнительных платных услуг. 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Льготы  для отдельных категорий воспитанников и условия их получения. </w:t>
            </w:r>
          </w:p>
        </w:tc>
      </w:tr>
      <w:tr w:rsidR="00E86C04" w:rsidRPr="00AD1302" w:rsidTr="00235693">
        <w:trPr>
          <w:trHeight w:val="144"/>
        </w:trPr>
        <w:tc>
          <w:tcPr>
            <w:tcW w:w="275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7. Решения, принятые по итогам общественного обсуждения </w:t>
            </w:r>
          </w:p>
        </w:tc>
        <w:tc>
          <w:tcPr>
            <w:tcW w:w="759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Информация, связанная с исполнением решений, которые принимаются образовательным учреждением с учётом общественной оценки её деятельности по итогам публикации предыдущего доклада.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Информация о решениях, принятых образовательным учреждением в течение учебного года по итогам общественного обсуждения, и их реализации. </w:t>
            </w:r>
          </w:p>
        </w:tc>
      </w:tr>
      <w:tr w:rsidR="00E86C04" w:rsidRPr="00AD1302" w:rsidTr="00235693">
        <w:trPr>
          <w:trHeight w:val="144"/>
        </w:trPr>
        <w:tc>
          <w:tcPr>
            <w:tcW w:w="275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>8.</w:t>
            </w:r>
            <w:r w:rsidRPr="00AD1302">
              <w:rPr>
                <w:rFonts w:eastAsia="'times new roman'"/>
              </w:rPr>
              <w:t>Заключение. Перспективы и планы развития</w:t>
            </w:r>
            <w:r w:rsidRPr="00AD1302">
              <w:t xml:space="preserve">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  </w:t>
            </w:r>
          </w:p>
        </w:tc>
        <w:tc>
          <w:tcPr>
            <w:tcW w:w="7594" w:type="dxa"/>
            <w:shd w:val="clear" w:color="auto" w:fill="auto"/>
          </w:tcPr>
          <w:p w:rsidR="00E86C04" w:rsidRPr="00AD1302" w:rsidRDefault="00E86C04" w:rsidP="00235693">
            <w:pPr>
              <w:pStyle w:val="a6"/>
            </w:pPr>
            <w:r w:rsidRPr="00AD1302">
              <w:t xml:space="preserve">Выводы по проведенному анализу и перспективы развития.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План развития и приоритетные задачи  на следующий год.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 xml:space="preserve">Планируемые структурные  преобразования в учреждении. </w:t>
            </w:r>
          </w:p>
          <w:p w:rsidR="00E86C04" w:rsidRPr="00AD1302" w:rsidRDefault="00E86C04" w:rsidP="00235693">
            <w:pPr>
              <w:pStyle w:val="a6"/>
            </w:pPr>
            <w:r w:rsidRPr="00AD1302">
              <w:t>Программы, проекты, конкурсы, гранты, в которых планирует принять участие учреждение в предстоящем году.</w:t>
            </w:r>
          </w:p>
        </w:tc>
      </w:tr>
    </w:tbl>
    <w:p w:rsidR="00E86C04" w:rsidRDefault="00E86C04" w:rsidP="00E86C04">
      <w:pPr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A3D5D" w:rsidRDefault="000A3D5D"/>
    <w:sectPr w:rsidR="000A3D5D" w:rsidSect="00AD1302">
      <w:footerReference w:type="default" r:id="rId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'times new roman'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2D3" w:rsidRDefault="00E86C04" w:rsidP="00E54F4A">
    <w:pPr>
      <w:pStyle w:val="a4"/>
      <w:tabs>
        <w:tab w:val="clear" w:pos="4677"/>
        <w:tab w:val="right" w:pos="9355"/>
      </w:tabs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E36B2"/>
    <w:multiLevelType w:val="hybridMultilevel"/>
    <w:tmpl w:val="35BCFE90"/>
    <w:lvl w:ilvl="0" w:tplc="A49473B4">
      <w:start w:val="1"/>
      <w:numFmt w:val="decimal"/>
      <w:lvlText w:val="%1."/>
      <w:lvlJc w:val="left"/>
      <w:pPr>
        <w:ind w:left="54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742DED"/>
    <w:multiLevelType w:val="hybridMultilevel"/>
    <w:tmpl w:val="4C06D1E6"/>
    <w:lvl w:ilvl="0" w:tplc="29D08568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56912E59"/>
    <w:multiLevelType w:val="hybridMultilevel"/>
    <w:tmpl w:val="D5AE0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24"/>
    <w:rsid w:val="000A3D5D"/>
    <w:rsid w:val="00CA4724"/>
    <w:rsid w:val="00E8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C0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86C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unhideWhenUsed/>
    <w:rsid w:val="00E86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86C04"/>
    <w:rPr>
      <w:rFonts w:ascii="Calibri" w:eastAsia="Times New Roman" w:hAnsi="Calibri" w:cs="Times New Roman"/>
      <w:lang w:eastAsia="ru-RU"/>
    </w:rPr>
  </w:style>
  <w:style w:type="paragraph" w:styleId="a6">
    <w:name w:val="No Spacing"/>
    <w:link w:val="a7"/>
    <w:uiPriority w:val="1"/>
    <w:qFormat/>
    <w:rsid w:val="00E86C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E86C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86C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C0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86C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unhideWhenUsed/>
    <w:rsid w:val="00E86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86C04"/>
    <w:rPr>
      <w:rFonts w:ascii="Calibri" w:eastAsia="Times New Roman" w:hAnsi="Calibri" w:cs="Times New Roman"/>
      <w:lang w:eastAsia="ru-RU"/>
    </w:rPr>
  </w:style>
  <w:style w:type="paragraph" w:styleId="a6">
    <w:name w:val="No Spacing"/>
    <w:link w:val="a7"/>
    <w:uiPriority w:val="1"/>
    <w:qFormat/>
    <w:rsid w:val="00E86C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E86C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86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1143</Words>
  <Characters>6520</Characters>
  <Application>Microsoft Office Word</Application>
  <DocSecurity>0</DocSecurity>
  <Lines>54</Lines>
  <Paragraphs>15</Paragraphs>
  <ScaleCrop>false</ScaleCrop>
  <Company/>
  <LinksUpToDate>false</LinksUpToDate>
  <CharactersWithSpaces>7648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2018-01-15T07:03:00Z</dcterms:created>
  <dcterms:modified xsi:type="dcterms:W3CDTF">2018-01-15T07:05:00Z</dcterms:modified>
</cp:coreProperties>
</file>